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7/89/2016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2017-07-10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תיק‪4//79/98/7 ,4/////98/7 ,4/02/98/7 :‬‬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 אסתי‬</w:t>
        <w:br/>
        <w:t>‫שחל‬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‫מושקוביץ אינה‪,‬‬                ‫בתיק‪:‬‬          ‫תובעת‬</w:t>
        <w:br/>
        <w:t>‫ויצמן ‪ ,54‬נתניה‬          ‫‪6/02/9817‬‬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ויצמן ‪ ,74‬נתניה‬                                ‫נתבעת‬</w:t>
        <w:br/>
        <w:t>‫באמצעות ב"כ‪ :‬עו"ד יעקב דרורי‬</w:t>
        <w:br/>
        <w:t>‫שד ויצמן ‪ ,54‬נתניה‬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‫ביטון ג'וזה ז'אק‪,‬‬    ‫‪1‬‬         ‫בתיק‪:‬‬         ‫תובעים‬</w:t>
        <w:br/>
        <w:t>‫‪6/11//9817‬‬</w:t>
        <w:br/>
        <w:t>‫ביטון לינדה רג'ין‪,‬‬    ‫‪9‬‬</w:t>
        <w:br/>
        <w:t>‫באמצעות ב"כ‪ :‬עו"ד אוריין אלבז‬</w:t>
        <w:br/>
        <w:t>‫רב קוק ‪ ,14‬נתניה‬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ויצמן ‪ ,74‬נתניה‬       ‫‪1‬‬                        ‫נתבעת‬</w:t>
        <w:br/>
        <w:t>‫באמצעות ב"כ‪ :‬עו"ד יעקב דרורי‬</w:t>
        <w:br/>
        <w:t>‫שד ויצמן ‪ ,54‬נתניה‬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.1‬עסקינן בבית המשותף שברח' שדרות ויצמן ‪ ,54‬נתניה הידוע כגוש ‪ 0972‬חלקה ‪02‬‬</w:t>
        <w:br/>
        <w:t>‫(להלן‪" :‬הבית" או "הבית המשותף")‪.‬‬</w:t>
        <w:br/>
        <w:t>‫‪ .9‬התובעת בתיק ‪ 6/02/9817‬היא בעלת דירה בבית והנתבעת היא נציגות הבית המשותף‪.‬‬</w:t>
        <w:br/>
        <w:t>‫במסגרת תביעה זו התבקש להורות לנציגות הבית לפרק את מנגנון פיקוד השבת‬</w:t>
        <w:br/>
        <w:t>‫שהותקן באחת ממעליות הבית באופן כזה שתופסק הפעלתה כמעלית השבת‪.‬‬</w:t>
        <w:br/>
        <w:t>‫‪ ./‬התובעים בתיק ‪ 6/11//9817‬הם בעלי דירה בבית והנתבעת היא נציגות הבית המשותף‪.‬‬</w:t>
        <w:br/>
        <w:t>‫במסגרת תביעה זו התבקש להורות לנציגות הבית להפעיל את מנגנון פיקוד השבת‬</w:t>
        <w:br/>
        <w:t>‫שהותקן באחת ממעליות הבית‪ ,‬ולאפשר את הפעלתה כמעלית שבת‪.‬‬</w:t>
        <w:br/>
        <w:t>‫‪ .5‬לצורך ייעול הדיון‪ ,‬הוריתי בהחלטתי מיום ‪ 18.4.17‬על איחודם של התיקים הנ"ל‪.‬‬</w:t>
        <w:br/>
        <w:t>‫‪ .4‬טענות התובעת בתיק ‪( 02//7‬להלן‪" :‬אינה") יפורטו להלן בתמצית‪ :‬לבית שתי‬</w:t>
        <w:br/>
        <w:t>‫מעליות שפעלו מאז הקמתו‪ ,‬ללא מנגנון פיקוד שבת; בחודש ינואר‪ 9817 ,‬או במועד‬</w:t>
        <w:br/>
        <w:t>‫סמוך אליו התקין מי שהיה במועד האמור בעלים של דירה בבית‪ ,‬מנגנון פיקוד שבת‬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תיק‪4//79/98/7 ,4/////98/7 ,4/02/98/7 :‬‬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‫באחת המעליות שבבית‪ .‬התקנת המנגנון האמור הייתה באישור נציגות הבית; התקנת‬</w:t>
        <w:br/>
        <w:t>‫המנגנון נעשתה ללא שהתקבלה הסכמת רוב של בעלי הדירות בבית להתקנתו ובלא‬</w:t>
        <w:br/>
        <w:t>‫שהתכנסה אסיפת בעלי דירות בנושא; בידי אינה חתימות של רוב בעלי הדירות בבית‬</w:t>
        <w:br/>
        <w:t>‫המתנגדים להפעלת מנגנון פיקוד השבת; פניות לנציגות הבית לפרק את המנגנון העלו‬</w:t>
        <w:br/>
        <w:t>‫חרס‪.‬‬</w:t>
        <w:br/>
        <w:t>‫‪ .7‬טענת התובעים בתיק ‪( /////7‬להלן‪" :‬ביטון") יפורטו להלן בתמצית‪ :‬ביטון רכשו את‬</w:t>
        <w:br/>
        <w:t>‫דירתם ביום ‪ 6.18.14‬מאת ה"ה ליאור ותמר רושל (להלן‪" :‬רושל"); מאחר והדירה‬</w:t>
        <w:br/>
        <w:t>‫מצויה בקומה העשירית של הבית‪ ,‬ובהינתן כי ביטון הם שומרי שבת‪ ,‬קנו ביטון את‬</w:t>
        <w:br/>
        <w:t>‫דירתם בהסתמך על כך שניתן להפעיל באחת ממעליות הבית מנגנון פיקוד שבת;‬</w:t>
        <w:br/>
        <w:t>‫בהתאם להסכם המכר שנחתם בין רושל לביטון לרכישת הדירה התחייבו רושל‬</w:t>
        <w:br/>
        <w:t>‫להתקין את המנגנון האמור‪ ,‬ולולא ההתחייבות זו‪ ,‬ביטון לא היו רוכשים את הדירה;‬</w:t>
        <w:br/>
        <w:t>‫בחודש ינואר‪ 9817 ,‬או במועד סמוך לכך אישרה נציגות הבית לרושל להתקין מנגנון‬</w:t>
        <w:br/>
        <w:t>‫פיקוד שבת באחת ממעליות הבית; לאחר התקנת המנגנון נתגלע סכסוך בין בעלי‬</w:t>
        <w:br/>
        <w:t>‫ה דירות בבית לנציגות ביחס להתקנת המנגנון ולהפעלת המעלית כמעלית שבת‪.‬‬</w:t>
        <w:br/>
        <w:t>‫בנסיבות אלה התכנסה אסיפת בעלי דירות על מנת לדון בעניין‪ ,‬ואולם לא עלה בידי‬</w:t>
        <w:br/>
        <w:t>‫בעלי הדירות שהשתתפו בה כדי להחליט בסוגיה‪ ,‬והאסיפה התפזרה בלא שנערכה‬</w:t>
        <w:br/>
        <w:t>‫הצבעה ובלא שנתקבלה החלטה‪ .‬משנמנעו בעלי הדירות שהשתתפו באסיפה להכריע‬</w:t>
        <w:br/>
        <w:t>‫בעניין יש לראותם כמי שמסכימים להפעלת מעלית שבת בבית; בסמכות נציגות הבית‬</w:t>
        <w:br/>
        <w:t>‫לאשר את התקנת המנגנון והפעלת המעלית כמעלית שבת; למען הזהירות‪ ,‬לאחר‬</w:t>
        <w:br/>
        <w:t>‫האסיפה נאספו חתימות של ‪ 91‬בעלי דירות שהסכימו להפעלת המעלית כמעלית שבת‪,‬‬</w:t>
        <w:br/>
        <w:t>‫ואולם בשלב מאוחר יותר חלק מבעלי הדירות שנתנו הסכמתם חזרו בהם מהסכמתם‬</w:t>
        <w:br/>
        <w:t>‫זו; מר ביטון זאק סובל מבעיות בריאותיות ואיננו מסוגל לעלות במדרגות; סירובם של‬</w:t>
        <w:br/>
        <w:t>‫בעלי הדירות להפעיל את אחת ממעליות הבית כמעלית שבת הינה שלא בתום לב;‬</w:t>
        <w:br/>
        <w:t>‫נוכח תכלית החוק העומדת בבסיס חקיקתו של סעיף ‪42‬ז לחוק המקרקעין‪ ,‬התשכ"ט ‪-‬‬</w:t>
        <w:br/>
        <w:t>‫‪ ,1272‬ובהינתן כי לבית שתי מעליות‪ ,‬אין צורך בקבלת הסכמת רוב בעלי הדירות בבית‬</w:t>
        <w:br/>
        <w:t>‫להפעלת אחת מהמעליות כמעלית שבת‪ ,‬ומכאן שנציגות הבית פעלה כדין עת התקינה‬</w:t>
        <w:br/>
        <w:t>‫את מנגנון פיקוד השבת‪.‬‬</w:t>
        <w:br/>
        <w:t>‫‪ .6‬טענות הנתבעת בתיק ‪ 02//7‬ובתיק ‪ /////7‬יפורטו להלן בתמצית‪ :‬מנגנון פיקוד‬</w:t>
        <w:br/>
        <w:t>‫השבת הותקן ע"י מי שהיה בעל דירה בבית במועד הרלוונטי להתקנת המנגנון;‬</w:t>
        <w:br/>
        <w:t>‫ההתקנה נעשתה בהסכמת נציגות הבית‪ ,‬לאחר שקיבלה ייעוץ משפטי מאת המחלקה‬</w:t>
        <w:br/>
        <w:t>‫המשפטית של האגודה לתרבות הדיור; הנציגות משאירה את ההכרעה בתובענות‬</w:t>
        <w:br/>
        <w:t>‫לשיקול דעת המפקחת‪.‬‬</w:t>
        <w:br/>
        <w:t>‫‪ .0‬בתיק נשמעו ראיות‪ ,‬וכן הוגשו סיכומי הצדדים‪ .‬עתה נותר להכריע בתובענה‪.‬‬</w:t>
        <w:br/>
        <w:t>‫דיון והכרעה‬</w:t>
        <w:br/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.2‬סעיף ‪42‬ז לחוק המקרקעין‪ ,‬התשכ"ט ‪( 1272 -‬להלן‪" :‬חוק המקרקעין")‪ ,‬החל בעניינו‪,‬‬</w:t>
        <w:br/>
        <w:t>‫קובע כדלקמן‪:‬‬</w:t>
        <w:br/>
        <w:t>‫"(א) בבית משותף שבו דירות המשמשות למגורים‪ ,‬כולן או חלקן‪ ,‬ושבו מותקנת יותר‬</w:t>
        <w:br/>
        <w:t>‫ממעלית אחת ובאחת המעליות הותקן מנגנון פיקוד שבת‪ ,‬רשאי כל בעל דירה לדרוש‬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תיק‪4//79/98/7 ,4/////98/7 ,4/02/98/7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המעלית שבה הותקן המנגנון תופעל כמעלית שבת; דרש בעל דירה‪ ,‬כאמור‪ ,‬תופעל‬</w:t>
        <w:br/>
        <w:t>‫המעלית כמעלית שבת‪.‬‬</w:t>
        <w:br/>
        <w:t>‫(א‪ )/‬בבית משותף כאמור בסעיף קטן (א)‪ ,‬שמותקנת בו מעלית אחת או יותר ולא‬</w:t>
        <w:br/>
        <w:t>‫הותקן באחת המעליות‪ ,‬לפי העניין‪ ,‬מנגנון פיקוד שבת‪ ,‬רשאים רוב בעלי הדירות‬</w:t>
        <w:br/>
        <w:t>‫להחליט על התקנת מנגנון פיקוד שבת‪ ,‬וכן על הפעלת המעלית או אחת המעליות‪,‬‬</w:t>
        <w:br/>
        <w:t>‫לפי העניין‪ ,‬כמעלית שבת‪.‬‬</w:t>
        <w:br/>
        <w:t>‫(ב) שר המשפטים יקבע את זמני הפעלת מעלית השבת בהתחשב‪ ,‬בין השאר‪ ,‬במספר‬</w:t>
        <w:br/>
        <w:t>‫האנשים הדורשים את הפעלתה ובצורכיהם‪.‬‬</w:t>
        <w:br/>
        <w:t>‫(ג) על אף האמור בסעיף קטן (ב) רשאים כל בעלי הדירות בבית המשותף להחליט על‬</w:t>
        <w:br/>
        <w:t>‫הפעלת מעלית שבת בשעות מסיימות‪.‬‬</w:t>
        <w:br/>
        <w:t>‫(ג‪ ) /‬לא קבע שר המשפטים זמני הפעלה כאמור בסעיף קטן (ב)‪ ,‬תופעל מעלית השבת‬</w:t>
        <w:br/>
        <w:t>‫בזמנים שייקבעו רוב בעלי הדירות‪ ,‬ובלבד שקביעת זמני הפעלת מעלית שבת כאמור‬</w:t>
        <w:br/>
        <w:t>‫בסעיף קטן (א‪ )/‬תהיה בהתחשב בכלל המשתמשים במעלית ובצורכיהם‪.‬‬</w:t>
        <w:br/>
        <w:t>‫(ד) (‪ ) /‬בעלי הדירות הדורשים את הפעלת מעלית השבת יישאו בהוצאות החזקתה‬</w:t>
        <w:br/>
        <w:t>‫והפעלתה הנובעות מהפעלת המעלית כמעלית שבת‪.‬‬</w:t>
        <w:br/>
        <w:t>‫(‪ ) 9‬בעלי הדירות הדורשים התקנת מנגנון פיקוד שבת כאמור בסעיף קטן (א‪ ,)/‬יישאו‬</w:t>
        <w:br/>
        <w:t>‫בהוצאות התקנתו‪.‬‬</w:t>
        <w:br/>
        <w:t>‫(ה) התשלומים שבהם יישאו בעלי הדירות לפי סעיף זה‪ ,‬יהיו בהתאם ליחס שבין‬</w:t>
        <w:br/>
        <w:t>‫שטח רצפת כל דירה לבין שטח הרצפה של כל הדירות שבעליהן נושאים באותם‬</w:t>
        <w:br/>
        <w:t>‫תשלומים‪.‬‬</w:t>
        <w:br/>
        <w:t>‫(ו) לעניין סעיף זה‪ ,‬בבית מורכב כמשמעותו בסעיף ‪ ,42‬יראו כל מבנה או אגף בו כבית‬</w:t>
        <w:br/>
        <w:t>‫משותף‪.‬‬</w:t>
        <w:br/>
        <w:t>‫(ז) הוראות פרק ו' סימן ד' יחולו על הדיון לפי סעיף זה בפני המפקח‪ ,‬בשינויים‬</w:t>
        <w:br/>
        <w:t>‫המחויבים‪.‬‬</w:t>
        <w:br/>
        <w:t>‫(ח) בסעיף זה ‪" -‬מנגנון פיקוד שבת" ‪ -‬כהגדרתו בחוק התקנת מעליות שבת‬</w:t>
        <w:br/>
        <w:t>‫בבניינים ציבוריים ובנייני מגורים (הוראות ותיקוני חקיקה)‪ ,‬התשס"א – ‪.988/‬‬</w:t>
        <w:br/>
        <w:t>‫"מעלית שבת" ‪ -‬מעלית שבה מותקן מנגנון פיקוד שבת ושהתקיימו לגביה הוראות‬</w:t>
        <w:br/>
        <w:t>‫סעיף קטן (א) או (א‪ ,)/‬לפי העניין‪.‬‬</w:t>
        <w:br/>
        <w:t>‫‪ .18‬סעיף ‪42‬ז(א) לעיל פורסם בשנת ‪ 9881‬במסגרת חוק התקנת מעליות שבת בבניינים‬</w:t>
        <w:br/>
        <w:t>‫ציבוריים ובנייני מגורים (הוראות ותיקוני חקיקה)‪ ,‬התשס"א – ‪ .9881‬בהתאם לאמור‬</w:t>
        <w:br/>
        <w:t>‫בסעיף זה‪ ,‬הרי שמקום שהבית כולל יותר ממעלית אחת‪ ,‬ובאחת המעליות הותקן‬</w:t>
        <w:br/>
        <w:t>‫מנגנון פיקוד שבת‪ ,‬או אז‪ ,‬רשאי כל בעל דירה לדרוש כי המעלית תופעל כמעלית שבת‪.‬‬</w:t>
        <w:br/>
        <w:t>‫‪ .11‬סעיף ‪42‬ז(א') הותקן בשנת ‪ 9811‬במסגרת חוק המקרקעין (תיקון מס' ‪ ,)/1‬התשע"א ‪-‬‬</w:t>
        <w:br/>
        <w:t>‫‪ , 9811‬והוא נועד להסדיר התקנת מנגנון פיקוד שבת והפעלת מעלית כמעלית שבת‬</w:t>
        <w:br/>
        <w:t>‫בבית שבו מעלית אחת או בבית שבו שתי מעליות‪ ,‬ולא הותקן באף אחת מהן מנגנון‬</w:t>
        <w:br/>
        <w:t>‫פיקוד שבת‪ ,‬או אז נקבע בסעיף האמור כי רוב בעלי הדירות רשאים להחליט על‬</w:t>
        <w:br/>
        <w:t>‫התקנת מנגנון פיקוד שבת‪ ,‬וכן על הפעלת המעלית או אחת המעליות‪ ,‬כמעלית שבת‪.‬‬</w:t>
        <w:br/>
        <w:t>‫‪ .19‬סעיף ‪ 72‬לחוק המקרקעין מגדיר את סמכויות נציגות הבית כדלקמן‪" :‬הנציגות‬</w:t>
        <w:br/>
        <w:t>‫תשמש מורשה של כל בעלי הדירות בכל עניין הנוגע להחזקתו התקינה ולניהולו של‬</w:t>
        <w:br/>
        <w:t>‫הבית המשותף‪ ,‬והיא זכאית בעניינים אלה להתקשר בחוזים ולהיות צד בכל הליך‬</w:t>
        <w:br/>
        <w:t>‫משפטי ובכל משא ומתן אחד בשם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‪/‬‬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תיק‪4//79/98/7 ,4/////98/7 ,4/02/98/7 :‬‬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.1/‬הנה כי כן‪ ,‬בסמכותה של נציגות הבית לטפל בעניינים הנוגעים לתחזוקתו ולניהולו של‬</w:t>
        <w:br/>
        <w:t>‫הבית המשותף‪ ,‬ואולם אין היא רשאית להחליט באותם עניינים בהם נדרשת‪ ,‬על פי‬</w:t>
        <w:br/>
        <w:t>‫דין‪ ,‬החלטת רוב בעלי הדירות בבית‪ ,‬ובכלל זה על התקנת מנגנון פיקוד שבת‪.‬‬</w:t>
        <w:br/>
        <w:t>‫מן הכלל אל הפרט‬</w:t>
        <w:br/>
        <w:t>‫‪ .15‬הבית נרשם בפנקס הבתים המשותפים בשנת ‪ .1265‬לבית ‪ 11‬קומות‪ ,‬והוא מכיל ‪54‬‬</w:t>
        <w:br/>
        <w:t>‫דירות (ראה נסח המקרקעין הנוגע לבית)‪ .‬אין מחלוקת בין הצדדים כי לבית שתי‬</w:t>
        <w:br/>
        <w:t>‫מעליות‪.‬‬</w:t>
        <w:br/>
        <w:t>‫‪ .14‬מתצהירו של מר גרגורי הרשקוביץ‪ ,‬בעלה של אינה (להלן‪" :‬הרשקוביץ") עולה כי‬</w:t>
        <w:br/>
        <w:t>‫במועד הקמתו של הבית‪ ,‬לא הותקן באף אחת מהמעליות מנגנון פיקוד שבת (ראה‬</w:t>
        <w:br/>
        <w:t>‫סעיף ‪ 5‬לתצהירו)‪ .‬עדות זו לא נסתרה‪.‬‬</w:t>
        <w:br/>
        <w:t>‫‪ .17‬משכך ‪ ,‬ובהינתן כי הוכח שלבית שתי מעליות ובאף אחת מהן לא הותקן מנגנון פיקוד‬</w:t>
        <w:br/>
        <w:t>‫שבת‪ ,‬הרי שיש להחיל במקרה זה את הוראת סעיף ‪42‬ז(א‪ )1‬המורה‪ ,‬כאמור‪ ,‬כדלקמן‪:‬‬</w:t>
        <w:br/>
        <w:t>‫"(א‪ ) /‬בבית משותף כאמור בסעיף קטן (א)‪ ,‬שמותקנת בו מעלית אחת או יותר ולא‬</w:t>
        <w:br/>
        <w:t>‫הותקן באחת המעליות‪ ,‬לפי העניין‪ ,‬מנגנון פיקוד שבת‪ ,‬רשאים רוב בעלי הדירות‬</w:t>
        <w:br/>
        <w:t>‫להחליט על התקנת מנגנון פיקוד שבת‪ ,‬וכן על הפעלת המעלית או אחת המעליות‪,‬‬</w:t>
        <w:br/>
        <w:t>‫לפי העניין‪ ,‬כמעלית שבת"‪.‬‬</w:t>
        <w:br/>
        <w:t>‫‪ .16‬האם התקבל‪ ,‬אפוא‪ ,‬רוב של בעלי הדירות בבית להתקנת מנגנון פיקוד השבת באחת‬</w:t>
        <w:br/>
        <w:t>‫ממעליות הבית‪ ,‬והפעלתה כמעלית שבת?‬</w:t>
        <w:br/>
        <w:t>‫‪ .10‬מהראיות והעדויות שהובאו בפני‪ ,‬ואשר לא נסתרו‪ ,‬עולה כי התקנת מנגנון פיקוד שבת‬</w:t>
        <w:br/>
        <w:t>‫נעשתה לראשונה בחודש ינואר‪ 9817 ,‬או במועד סמוך לכך‪ ,‬ע"י חברת המעליות "צום"‬</w:t>
        <w:br/>
        <w:t>‫לבקשתו של רושל‪ ,‬מי שהיה הבעלים הקודמים של דירת ביטון (ראה עדותו של חבר‬</w:t>
        <w:br/>
        <w:t>‫הנציגות משה קורן‪ ,‬פרוטוקול מיום ‪ ,9817..7.1‬עמ' ‪ ,5‬שורות ‪ .)92-/8‬זאת‪ ,‬נוכח עסקת‬</w:t>
        <w:br/>
        <w:t>‫המכר שנערכה בין רושל ובין ביטון למכירת דירתם בה התחייבו רושל להתקין מנגנון‬</w:t>
        <w:br/>
        <w:t>‫פיקוד שבת באחת ממעליות הבית (ראה סעיפים ‪ /-5‬לתצהירו של משה קורן‪ ,‬חבר‬</w:t>
        <w:br/>
        <w:t>‫הנציגות; סעיף ‪ 6‬לתצהירו של מושקוביץ וסעיף ‪ 9‬לתצהירו של ביטון)‪.‬‬</w:t>
        <w:br/>
        <w:t>‫‪ .12‬לאחר התקנת המנגנון הביעו מספר בעלי דירות התנגדות לעצם התקנתה‪ ,‬ועל רקע זה‬</w:t>
        <w:br/>
        <w:t>‫התכנסה בראשית חודש פברואר‪ 9817 ,‬אסיפת בעלי דירות בבית על מנת לדון בסוגיה‪,‬‬</w:t>
        <w:br/>
        <w:t>‫ואולם בעלי הדירות שנכחו באסיפה נמנעו מלהחליט בה‪ ,‬כך שלא נערכה כל הצבעה‪,‬‬</w:t>
        <w:br/>
        <w:t>‫וממילא לא התקבלה כל החלטה בסוגיה האמורה (ראה סעיפים ‪ /-7‬לתצהירו של‬</w:t>
        <w:br/>
        <w:t>‫ביטון)‪.‬‬</w:t>
        <w:br/>
        <w:t>‫‪ .98‬בנסיבות אלה‪ ,‬החל איסוף הסכמות של בעלי הדירות בבית להפעלת מנגנון פיקוד‬</w:t>
        <w:br/>
        <w:t>‫השבת במעלית (ראה סעיף ‪ 6‬לתצהירו של ביטון אשר לא נסתר)‪ .‬ביטון הציגו רשימה‬</w:t>
        <w:br/>
        <w:t>‫מיום ‪ 9.9.17‬של ‪ 99‬מתוך ‪ 54‬בעלי דירות שנתנו הסכמתם‪ ,‬כאמור‪ .‬ראה נספח ד' לכתב‬</w:t>
        <w:br/>
        <w:t>‫התביעה‪ .‬בנספח האמור מופיעות ‪ 91‬חתימות‪ ,‬ואולם אחת מהחתימות היא של הגב'‬</w:t>
        <w:br/>
        <w:t>‫שגית שבבעלותה ‪ 9‬יחידות בבית אחת המזוהה כחלקת משנה ‪ 19‬והשנייה כחלקת‬</w:t>
        <w:br/>
        <w:t>‫משנה ‪ ,54‬ולכן המדובר ב – ‪ 99‬בעלי דירות שנתנו הסכמתם‪ ,‬כאמור‪ .‬הרשימה לא‬</w:t>
        <w:br/>
        <w:t>‫נסתרה‪.‬‬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תיק‪4//79/98/7 ,4/////98/7 ,4/02/98/7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.91‬במסגרת ההליך הציגה אינה מכתבי התנגדות הנושאים חתימותיהם של ‪ 97‬מתוך ‪54‬‬</w:t>
        <w:br/>
        <w:t>‫בעלי דירות בבית המביעים את התנגדותם להפעלת המעלית כמעלית שבת (ראה נספח‬</w:t>
        <w:br/>
        <w:t>‫א' לתצהירו של מושקוביץ וכן ת'‪ .)1‬ראיות אלה לא נסתרו‪.‬‬</w:t>
        <w:br/>
        <w:t>‫‪ .99‬מספר בעלי דירות שהביעו הסכמתם להתקנת המנגנון‪ ,‬ברשימת ביטון‪ ,‬חזרו בהם‬</w:t>
        <w:br/>
        <w:t>‫מהסכמה זו ‪ ,‬בין היתר‪ ,‬מהטעם שלא נעשתה על ידם בדיקה מעמיקה של משמעויות‬</w:t>
        <w:br/>
        <w:t>‫הפעלת מנגנון השבת ‪ -‬ראה בעלי דירות המזוהות כחלקת משנה ‪,/7 ,90 ,95 ,9/ ,/‬‬</w:t>
        <w:br/>
        <w:t>‫שחתימותיהם מופיעות הן ברשימת המסכימים‪ ,‬נספח ד' לכתב התביעה והן ברשימת‬</w:t>
        <w:br/>
        <w:t>‫המתנגדים‪ ,‬נספח א' לתצהירו של מושקוביץ‪ ,‬המאוחרת לרשימת ביטון‪ .‬ראה גם את‬</w:t>
        <w:br/>
        <w:t>‫מכתבי "ביטול הסכמה" של בעלת חלקת משנה ‪ 90‬מיום ‪ ,15.9.17‬בעלי חלקת משנה‬</w:t>
        <w:br/>
        <w:t>‫‪ /7‬מיום ‪ 18.9.17‬ובעלי חלקת משנה ‪ 95‬מיום ‪.15.9.17‬‬</w:t>
        <w:br/>
        <w:t>‫נשאלת השאלה האם היו רשאים בעלי דירות אלה לחזור בהם מהסכמתם זו? לדידי‬</w:t>
        <w:br/>
        <w:t>‫התשובה לכך חיובית‪ ,‬ואנמק‪:‬‬</w:t>
        <w:br/>
        <w:t>‫בעלי הדירות המזוהות כחלקות משנה ‪ 90 ,95‬ו – ‪ /7‬חזרו בם מהסכמתם ימים‬</w:t>
        <w:br/>
        <w:t>‫ספורים לאחר המועד שחתמו (הסכמתם ניתנה כאמור ביום ‪ 9.9.17‬ומכתבי החזרה‬</w:t>
        <w:br/>
        <w:t>‫מהסכמתם הינם‪ ,‬כאמור מיום ‪ 18.9.17‬ומיום ‪ .)15.9.17‬בעלי חלקות משנה ‪ /‬ו ‪9/ -‬‬</w:t>
        <w:br/>
        <w:t>‫חזרו בם מהסכמתם לאחר חודשים ספורים (ראה מכתבי ההתנגדות אשר צורפו‬</w:t>
        <w:br/>
        <w:t>‫לתצהירו של מושקוביץ והנוגעים לבעלי דירות אלה מחודש יולי‪.)9817 ,‬‬</w:t>
        <w:br/>
        <w:t>‫לא הוכח שביטון הסתמכו על הסכמה זו‪ ,‬ושינו מצבם לרעה‪ .‬מחומר הראיות עלה כי‬</w:t>
        <w:br/>
        <w:t>‫במועד בו הותקן מנגנון פיקוד השבת לא ניתנה הסכמת רוב בעלי הדירות להתקנתו‪,‬‬</w:t>
        <w:br/>
        <w:t>‫וכי ההתקנה נעשתה בהסתמך על אישור הנציגות‪ ,‬ואולם בהעדר הסכמת הרוב‪,‬‬</w:t>
        <w:br/>
        <w:t>‫כאמור‪ ,‬לא היה בסמכותה לעשות כן‪ .‬ואף מעבר לכך‪ ,‬אין חולק כי ההסתמכות של‬</w:t>
        <w:br/>
        <w:t>‫ביטון לא הייתה על הסכמת בעלי דירות אלה אלא על הסכם הרכישה עם רושל‪( .‬לעניין‬</w:t>
        <w:br/>
        <w:t>‫חזרה מהסכמה ראה כליפא נ' שאול‪ ,‬פד"י לו(‪ ,60 ,)/‬ע"א ‪ ,12/01‬ביבי נ' הוברט‪ ,‬פד"י‬</w:t>
        <w:br/>
        <w:t>‫לז(‪ 526 ,)9‬וכן ע"א ‪ ,/1/68‬כהן נ' שמאי‪ ,‬פד"י כד(‪.)/00 ,)9‬‬</w:t>
        <w:br/>
        <w:t>‫‪ .9/‬ברשימה של בעלי הדירות שנתנו הסכמתם להפעלת המעלית כמעלית שבת התנוססה‬</w:t>
        <w:br/>
        <w:t>‫ביחס לדירה המזוהה כחלקת משנה ‪ /1‬חתימתה של הגב' ארביב אבלין‪ ,‬הרשומה‬</w:t>
        <w:br/>
        <w:t>‫כבעלת זכות בעלות דירה זו (הרשימה נושאת כאמור תאריך ‪ ,)9.9.17‬ואילו ברשימת‬</w:t>
        <w:br/>
        <w:t>‫בעלי הדירות המתנגדים התנוססה חתימתה של הגב' לריסה דגילוב שלטובתה רשומה‬</w:t>
        <w:br/>
        <w:t>‫הערת אזהרה בדירה האמורה מיום ‪( 98.1.17‬ראה נסח מקרקעין)‪ .‬בהינתן כי הגב'‬</w:t>
        <w:br/>
        <w:t>‫ארביב עדיין רשומה כבעלת הדירה‪ ,‬ובהינתן כי לא נטען וממילא לא הוכח‪ ,‬כי הגב'‬</w:t>
        <w:br/>
        <w:t>‫דגילוב מחזיקה בדירה‪ ,‬לא מצאתי ליתן משקל לעמדת הגב דגילוב‪ ,‬מוטבת הערת‬</w:t>
        <w:br/>
        <w:t>‫אזהרה‪.‬‬</w:t>
        <w:br/>
        <w:t>‫‪ .95‬יוצא אפוא‪ ,‬כי הוכח כי ‪ 16‬מתוך ‪ 54‬בעלי דירות נתנו הסכמתם להפעלת המעלית‬</w:t>
        <w:br/>
        <w:t>‫כמעלית שבת (‪ 99‬מתוך רשימת ביטון פחות ‪ 4‬בעלי דירות שחזרו בהם‪ ,‬כאמור‬</w:t>
        <w:br/>
        <w:t>‫מההסכמה)‪.‬‬</w:t>
        <w:br/>
        <w:t>‫‪ .94‬בסיכומים שהוגשו מטעם ביטון העלו ביטון טענה חדשה לפיה ‪ 9‬בעלי דירות נוספים‬</w:t>
        <w:br/>
        <w:t>‫נתנו את הסכמתם להפעלת המעלית כמעלית שבת‪ :‬בעלת מחסן "דתייה"‪ ,‬כלשונם‬</w:t>
        <w:br/>
        <w:t>‫(ראה סעיף ‪ 14‬לסיכומים) וכן בעל דירה נוסף בשם נדג'ר אלברט ששהה‪ ,‬כך על פי‬</w:t>
        <w:br/>
        <w:t>‫הנטען‪ ,‬בחו"ל "בזמן גיוס החתימות"‪ ,‬כלשונם (ראה סעיף ‪ 16‬לסיכומיה)‪ .‬לא מצאתי‬</w:t>
        <w:br/>
        <w:t>‫להידרש לטענה זו‪ ,‬שכן ממילא גם אם הייתי מקבלת טענה זו‪ ,‬ומונה הסכמות נטענות‬</w:t>
        <w:br/>
        <w:t>‫אלה‪ ,‬לא היה בידי ביטון הרוב הדרוש להפעלת המעלית כמעלית שבת‪.‬‬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תיק‪4//79/98/7 ,4/////98/7 ,4/02/98/7 :‬‬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.97‬עוד נטען ע"י ביטון כי התקנת מנגנון פיקוד השבת נעשתה באישורה של הנציגות‪,‬‬</w:t>
        <w:br/>
        <w:t>‫ונוכח הוראת סעיף ‪ 72‬לחוק המקרקעין‪ ,‬די באישור זה‪ ,‬ואין צורך בקבלת הסכמת רוב‬</w:t>
        <w:br/>
        <w:t>‫בעלי הדירות לכך‪ .‬אין בידי לקבל טענה זו‪ .‬כמפורט לעיל‪ ,‬בסמכות נציגות הבית לטפל‬</w:t>
        <w:br/>
        <w:t>‫בעניי נים הנוגעים לתחזוקתו ולניהולו של הבית המשותף‪ ,‬ואולם אין היא רשאית‬</w:t>
        <w:br/>
        <w:t>‫להחליט באותם עניינים בהם נדרשת‪ ,‬על פי דין‪ ,‬החלטת רוב בעלי הדירות בבית‪,‬‬</w:t>
        <w:br/>
        <w:t>‫ובכלל זה על התקנת מנגנון פיקוד שבת‪ .‬משכך‪ ,‬לא היה זה בסמכותה של נציגות הבית‬</w:t>
        <w:br/>
        <w:t>‫לאשר את התקנת מנגנון פיקוד השבת בבית מושא ההליך‪.‬‬</w:t>
        <w:br/>
        <w:t>‫‪ .96‬טענה נוספת שהועלתה ע"י ביטון היא כי במועד בו הם תפסו חזקה בדירתם היה‬</w:t>
        <w:br/>
        <w:t>‫מותקן מנגנון פיקוד השבת‪ ,‬ולכן חל בעניינם סעיף ‪42‬זא לחוק המקרקעין‪ ,‬כך שהיו‬</w:t>
        <w:br/>
        <w:t>‫זכאים לדרוש את הפעלתה של המעלית כמעלית שבת מבלי להיזקק להסכמת רוב‬</w:t>
        <w:br/>
        <w:t>‫בעלי הדירות לכך‪ .‬אין בידי לקבל טענה זו‪ .‬כמפורט בהרחבה לעיל‪ ,‬התקנת מנגנון‬</w:t>
        <w:br/>
        <w:t>‫השבת ע"י רושל הצריכה‪ ,‬מלכתחילה‪ ,‬הסכמת רוב בעלי הדירות לכך‪ .‬הוכח שזו לא‬</w:t>
        <w:br/>
        <w:t>‫ניתנה‪ .‬במועד בו ביטון רכשו את דירתם לא הותקן מנגנון פיקוד שבת‪ ,‬ולכל היותר‪,‬‬</w:t>
        <w:br/>
        <w:t>‫הייתה בידיהם התחייבות להתקנתו מאת רושל‪ .‬בנסיבות אלה‪ ,‬אין הם יכולים לטעון‬</w:t>
        <w:br/>
        <w:t>‫להסתמכות על מצב קיים‪.‬‬</w:t>
        <w:br/>
        <w:t>‫‪ .90‬בשולי הדברים אציין כי ערה אני למצוקתם של ביטון‪ ,‬ואולם אין המפקח על רישום‬</w:t>
        <w:br/>
        <w:t>‫מקרקעין מוסמך לכפות על מתנגדים להסכים להפעיל מעלית שבת בבית‪ .‬ראה לעניין‬</w:t>
        <w:br/>
        <w:t>‫זה ע"א ‪ ,901/71‬שלוסר נ' כץ‪ ,‬פד"י טו‪:9/92 ,‬‬</w:t>
        <w:br/>
        <w:t>‫"אין אדם יכול לדרוש זכות הנאה כל שהיא מרכושו של הזולת רק מפני שנוח לו‬</w:t>
        <w:br/>
        <w:t>‫הדבר או מפני שהוא זקוק לזה ולזולת אין הדבר גורם כל נזק שהוא – אפילו מצבו‬</w:t>
        <w:br/>
        <w:t>‫הקשה של האדם הזה עשוי לעורר אהדה עליו מצד בני האדם‪ .‬אין לזהות שיקולים‬</w:t>
        <w:br/>
        <w:t>‫מוסריים עם שיקולים שביושר במשמעות המשפטית‪ ,‬דבר התלוי ברצונו הטוב של‬</w:t>
        <w:br/>
        <w:t>‫הזולת אין לכפות עליו "רצון טוב" זה על ידי החלת השיקולים שביושר‪ ,‬עוד לא‬</w:t>
        <w:br/>
        <w:t>‫שמענו על הלכה מעין זו"‪.‬‬</w:t>
        <w:br/>
        <w:t>‫‪ .92‬אשר על כן‪ ,‬ונוכח כל האמור לעיל‪ ,‬אני מורה על דחיית התביעה בתיק ‪ 11//17‬וקבלת‬</w:t>
        <w:br/>
        <w:t>‫התביעה בתיק ‪ .02/17‬אין מחלוקת בין הצדדים כי מנגנון השבת אינו מופעל‪ .‬משכך‪,‬‬</w:t>
        <w:br/>
        <w:t>‫ניתן בזאת צו האוסר על נציגות הבית להפעיל את מנגנון פיקוד השבת במעלית בה היא‬</w:t>
        <w:br/>
        <w:t>‫מותקנת‪.‬‬</w:t>
        <w:br/>
        <w:t>‫‪ ./8‬לא מצאתי להורות על פירוקו של המנגנון בהינתן שלא מצאתי כי הותרתו על כנו‬</w:t>
        <w:br/>
        <w:t>‫תיפגע בזכויותיה של אינה ו‪/‬או של בעל דירה אחר‪ ,‬וכן מהטעם שאם בעתיד יצליחו‬</w:t>
        <w:br/>
        <w:t>‫ביטון או כל בעל דירה אחר שיחפוץ בכך‪ ,‬לגייס הסכמות ברוב הדרוש‪ ,‬או אז יהיה‬</w:t>
        <w:br/>
        <w:t>‫ניתן לעתור להפעלתו של מנגנון השבת‪.‬‬</w:t>
        <w:br/>
        <w:t>‫‪ ./1‬נציגות הבית תשלם לאינה את הוצאות ההליך בסך של ‪ ,₪ 1,888‬וזאת בתוך ‪ /8‬ימים‬</w:t>
        <w:br/>
        <w:t>‫מהיום‪ ,‬שאם לא כן‪ ,‬יישאו סכומים אלה‪ ,‬הפרשי הצמדה וריבית ממועד מתן פסק‬</w:t>
        <w:br/>
        <w:t>‫הדין ועד למועד התשלום בפועל‪ .‬בנסיבות העניין‪ ,‬לא מצאתי לחייב את ביטון‬</w:t>
        <w:br/>
        <w:t>‫בהוצאות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תיק‪4//79/98/7 ,4/////98/7 ,4/02/98/7 :‬‬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18 ,‬ביולי‪ ,9816 ,‬טו' בתמוז‪ ,‬תשע"ז‪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7/89/2016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