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7/237/2016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2017-05-29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התיק‪237/16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‫רז א‪.‬מ‪.‬ל‪.‬ד‪ .‬ייעוץ והשקעות ונכסים בע"מ‬       ‫בעניין‪:‬‬</w:t>
        <w:br/>
        <w:t>‫ע"י ב"כ עו"ד יורם גרוס ו‪/‬או יחיאל קיי‬</w:t>
        <w:br/>
        <w:t>‫מרחוב מזא"ה ‪ ,22‬ת"א ‪31256‬‬</w:t>
        <w:br/>
        <w:t>‫טל‪ ,36-3231013 :‬פקס‪36-3231016 :‬‬</w:t>
        <w:br/>
        <w:t>‫התובעת‬</w:t>
        <w:br/>
        <w:t>‫‪ -‬נגד‪-‬‬</w:t>
        <w:br/>
        <w:t>‫אחזקה ושירותים מלון דניאל בע"מ‬</w:t>
        <w:br/>
        <w:t>‫באמצעות ב"כ עו"ד יניב גלבוע‬</w:t>
        <w:br/>
        <w:t>‫רחוב האומן ‪ ,21‬ירושלים‬</w:t>
        <w:br/>
        <w:t>‫טל‪ ,32-3134222 :‬פקס‪32-3134666 :‬‬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.5‬עניין לנו בתביעה למתן צו עשה אשר יורה לנתבעת למסור בידי התובעת כרטיסי‬</w:t>
        <w:br/>
        <w:t>‫כניסה לבריכה‪ ,‬ולאפשר לה ו‪/‬או למי מטעמה כניסה חופשית לבריכה אשר בבית‬</w:t>
        <w:br/>
        <w:t>‫המשותף שברחוב רמת ים ‪ ,33‬הרצלייה פיתוח הידוע כגוש ‪ 3336‬חלקות ‪,5363‬‬</w:t>
        <w:br/>
        <w:t>‫‪ 465 ,462 ,066 ,643 ,664 ,5366‬והמכונה "מגדל דניאל" ( להלן‪ :‬הבית" או הבית‬</w:t>
        <w:br/>
        <w:t>‫המשותף")‪.‬‬</w:t>
        <w:br/>
        <w:t>‫‪ .2‬התובעת היא בעלת שתי יחידות בבית‪ ,‬והנתבעת היא חברת הניהול של הבית‪.‬‬</w:t>
        <w:br/>
        <w:t>‫‪ .6‬טענות התביעה יפורטו להלן בתמצית‪ :‬בהתאם להסכם למתן שירותי אחזקה‬</w:t>
        <w:br/>
        <w:t>‫שנחתם ביום ‪ 6.6.54‬בין הנתבעת לבין מגדל דניאל מלון דירות בע"מ (להלן‪:‬‬</w:t>
        <w:br/>
        <w:t>‫"מלון דניאל") ונציגות הבית המשותף‪ ,‬זכאית התובעת כמו כל יתר בעלי הדירות‬</w:t>
        <w:br/>
        <w:t>‫בבית לקבל‪ ,‬בין היתר‪ ,‬שירותי בריכה חיצונית וספא‪ .‬על מנת לאפשר את השימוש‬</w:t>
        <w:br/>
        <w:t>‫בבריכה נהגה ונוהגת הנתבעת להנפיק כרטיסי בריכה לבעלי הדירות באופן‬</w:t>
        <w:br/>
        <w:t>‫התואם את מספר היחידות שיש לכל אחד מהם; הנתבעת החליטה באופן חד‬</w:t>
        <w:br/>
        <w:t>‫צדדי להפסיק ולספק לתובעת את הכרטיסים האמורים‪ ,‬ובכך מונעת היא‬</w:t>
        <w:br/>
        <w:t>‫מהתובעת את השימוש בבריכה ובספא; הנתבעת מסרבת לספק לתובעת את‬</w:t>
        <w:br/>
        <w:t>‫כרטיסי הבריכה בנימוק שהתובעת אינה משלמת את דמי הניהול ותחזוקת‬</w:t>
        <w:br/>
        <w:t>‫הרכוש המשותף של הבית; התובעת חדלה מלשלם תשלומים אלה בשל רשלנותה‬</w:t>
        <w:br/>
        <w:t>‫של הנתבעת שלא מספקת שירותי תחזוקה ראויים לבית ובשל מחדלה זה סובלת‬</w:t>
        <w:br/>
        <w:t>‫התובעת מנזילות חוזרות ונישנות ביחידותיה הגורמות לה וליחידותיה נזקים;‬</w:t>
        <w:br/>
        <w:t>‫בנסיבות אלה לא נותר בידי התובעת אלא להפסיק באופן חד צדדי את תשלום‬</w:t>
        <w:br/>
        <w:t>‫דמי האחזקה והניהול‪ ,‬לקזזם עם הנזקים שנגרמים לה‪ ,‬וכן להגיש ‪ 2‬תביעות כנגד‬</w:t>
        <w:br/>
        <w:t>‫הנתבעת האחד‪ ,‬תיק ‪ 0/21/2353‬שעניינו תביעה למתן צו עשה לפני המפקחת על‬</w:t>
        <w:br/>
        <w:t>‫רישום מקרקעין‪ ,‬נתניה אשר יורה לנתבעת לתקן ליקויים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התיק‪237/16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‫הגורמים לרטיבות ולנזקים ביחידותיה‪ .‬והשני‪ ,‬ת‪.‬א‪ 20653-53-51 .‬שעניינו תביעה‬</w:t>
        <w:br/>
        <w:t>‫כספית לפני בהמ"ש השלום בהרצלייה בו התבקש לחייב את הנתבעת לשלם‬</w:t>
        <w:br/>
        <w:t>‫לתובעת פיצוי כספי בסך של ‪ 5,566,623‬ש"ח בגין נזקים שנגרמו לטענת התובעת‬</w:t>
        <w:br/>
        <w:t>‫ביחידותיה בשל הרטיבות הנטענת; הנתבעת מצידה הגישה תביעה כנגד התובעת‬</w:t>
        <w:br/>
        <w:t>‫במסגרת תיק ‪ 0/245/2351‬לפני המפקחת על רישום מקרקעין‪ ,‬נתניה‪ ,‬שעניינו‬</w:t>
        <w:br/>
        <w:t>‫תביעה לתשלום הוצאות ניהול ותחזוקת הרכוש המשותף של הבית בסך של‬</w:t>
        <w:br/>
        <w:t>‫‪ ;₪ 30,633‬על אף העובדה כי התובעת החלה ביוני‪ 2353 ,‬לשלם את דמי האחזקה‪,‬‬</w:t>
        <w:br/>
        <w:t>‫מסרבת הנתבעת להנפיק לתובעת את כרטיסי הבריכה‪ ,‬מאחר והיא מייחסת את‬</w:t>
        <w:br/>
        <w:t>‫התשלומים ששולמו ע"י התובעת בגין דמי האחזקה לחוב השנוי במחלוקת‬</w:t>
        <w:br/>
        <w:t>‫והמצוי בבירור משפטי במסגרת תיק ‪ 0/245/2351‬הנ"ל; הנתבעת מנסה לעקוף‬</w:t>
        <w:br/>
        <w:t>‫את הליכי בית המשפט‪ ,‬ומחזיקה את התובעת כבת ערובה‪.‬‬</w:t>
        <w:br/>
        <w:t>‫‪ .4‬טענות ההגנה יפורטו להלן בתמצית‪ :‬אין לתובעת זכות קנויה לקבלת כרטיסי‬</w:t>
        <w:br/>
        <w:t>‫בריכה‪ .‬לחילופין‪ ,‬גם אם קנויה לתובעת הזכות לקבל את כרטיסי הבריכה‪ ,‬הרי‬</w:t>
        <w:br/>
        <w:t>‫שמהטעם שאינה משלמת את חלקה בהוצאות תחזוקת הרכוש המשותף של‬</w:t>
        <w:br/>
        <w:t>‫הבית‪ ,‬רשאית הנתבעת מכוח הוראות התקנון המוסכם החל על הבית שלא‬</w:t>
        <w:br/>
        <w:t>‫להנפיק לתובעת כרטיסי בריכה; התובעת מפרה באופן בוטה את הוראות התקנון‬</w:t>
        <w:br/>
        <w:t>‫המוסכם החל על הבית‪ ,‬ואף מטעם זה אינה זכאית לקבלת כרטיסי הבריכה;‬</w:t>
        <w:br/>
        <w:t>‫התובעת התקינה שלא כדין‪ ,‬וכן היא משכירה את יחידותיה‪ ,‬בניגוד לתקנון‬</w:t>
        <w:br/>
        <w:t>‫המוסכם‪ ,‬לתיירים‪ ,‬ומנהלת מלון מקביל למלון דניאל‪.‬‬</w:t>
        <w:br/>
        <w:t>‫‪ .1‬בד בבד עם הגשת התביעה הגישה התובעת בקשה לסעד זמני בה התבקש להורות‬</w:t>
        <w:br/>
        <w:t>‫לנתבעת למסור בידי התובעת את כרטיסי הבריכה‪ .‬בדיון שהתקיים לפני ביום‬</w:t>
        <w:br/>
        <w:t>‫‪ 3.6.50‬הוסכם בין הצדדים כי הדיון בבקשה ובתביעה יאוחד‪.‬‬</w:t>
        <w:br/>
        <w:t>‫‪ .3‬בתיק נשמעו ראיות‪ ,‬הוגשו סיכומי הצדדים‪ ,‬ועתה נותר להכריע בתביעה‪.‬‬</w:t>
        <w:br/>
        <w:t>‫דיון והכרעה‬</w:t>
        <w:br/>
        <w:t>‫המסגרת הנורמטיבית‬</w:t>
        <w:br/>
        <w:t>‫‪ .0‬בהתאם לנסח הרישום החל על המקרקעין‪ ,‬מושא ההליך‪ ,‬בריכת השחייה צמודה‬</w:t>
        <w:br/>
        <w:t>‫לחלקת משנה ‪ ,116‬מסומנת באות יא'‪ ,‬והינה בבעלות מלון דניאל‪ ,‬ואינה מהווה‬</w:t>
        <w:br/>
        <w:t>‫חלק מהרכוש המשותף של הבית‪.‬‬</w:t>
        <w:br/>
        <w:t>‫‪ .6‬לבית תקנון מוסכם אשר אושר לרישום ביום ‪( 25.52.60‬להלן‪" :‬התקנון")‪.‬‬</w:t>
        <w:br/>
        <w:t>‫‪ .9‬סעיף ‪ 5.32‬לתקנון קובע כדלקמן‪" :‬חברת מגדל דניאל מלון דירות בע"מ בנתה‬</w:t>
        <w:br/>
        <w:t>‫את המבנה ומכרה חלק מדירותיו לרוכשים שונים (להלן – "דירות‬</w:t>
        <w:br/>
        <w:t>‫המגורים")‪ ....‬חלקן האחר של הדירות משמש כחדרי מלון (להלן – חדרי‬</w:t>
        <w:br/>
        <w:t>‫המלון")‪"...‬‬</w:t>
        <w:br/>
        <w:t>‫‪ .01‬סעיף ‪ 5.34‬לתקנון קובע כדלקמן‪" :‬מטרת תקנון זה‪ ,‬בין היתר‪ ,‬להסדיר את‬</w:t>
        <w:br/>
        <w:t>‫הזכויות והיחסים בין בעלי הדירות בבית המשותף לבין עצמם‪ ,‬להסדיר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התיק‪237/16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‫הזכויות והיחסים בין בעלי דירות המגורים לבין מלון דניאל כמלון בהתחשב בכך‬</w:t>
        <w:br/>
        <w:t>‫שהבית המשותף כולל מלון ודירות מגורים כאחד‪."..‬‬</w:t>
        <w:br/>
        <w:t>‫‪ .55‬יחידות התובעת נכללות "בדירות המגורים" של הבית‪.‬‬</w:t>
        <w:br/>
        <w:t>‫‪ .01‬סעיף ‪ 6.32‬לתקנון קובע כי "בעלי הדירות יישאו בהוצאות הכרוכות בהספקת‬</w:t>
        <w:br/>
        <w:t>‫השירותים לבית המשותף"‪.‬‬</w:t>
        <w:br/>
        <w:t>‫‪ .01‬סעיף ‪ 6.35‬לתקנון מגדיר שירותים כדלקמן‪" :‬שירותים בתקנון זה‪ ,‬פירושם –‬</w:t>
        <w:br/>
        <w:t>‫השירותים המפורטים בסעיף ‪ 9.19‬להלן וכן כל שרות אחר בקשר לדירות‪,‬‬</w:t>
        <w:br/>
        <w:t>‫לרכוש המשותף או לצמידויות המיוחדות ללא יוצא מן הכלל‪ ,‬המחויב לפי החוק‬</w:t>
        <w:br/>
        <w:t>‫או המקובל לפי הנוהג או המתבקש מהיות הבית המשותף מלון הכולל‪ ,‬בין‬</w:t>
        <w:br/>
        <w:t>‫היתר‪ ,‬דירות מגורים או הדרוש לצורך החזקתו התקינה של הבית המשותף‪."...‬‬</w:t>
        <w:br/>
        <w:t>‫‪ .54‬סעיף ‪ 6.31‬לתקנון מפרט מהם השירותים הניתנים‪ .‬שירותי בריכה וספא אינם‬</w:t>
        <w:br/>
        <w:t>‫נמנים עליהם‪.‬‬</w:t>
        <w:br/>
        <w:t>‫‪ .09‬סעיף ‪ 1.54‬לתקנון קובע כי "הנציגות תהיה רשאית למנות אדם או חברה או גוף‬</w:t>
        <w:br/>
        <w:t>‫משפטי אחר ו‪/‬או להתקשר עמם בהסכם על מנת שינהלו תחתיה או מטעמה‪,‬‬</w:t>
        <w:br/>
        <w:t>‫תמורת תשלום‪ ,‬כל חלק מתפקידיה בתקנון זה ו‪/‬או שיספקו את השירותים‬</w:t>
        <w:br/>
        <w:t>‫לבית המשותף‪ ....‬בעלי הדירות מתחייבים בזאת לקיים את התחייבויות‬</w:t>
        <w:br/>
        <w:t>‫הנציגות כפי שאלה ייקבעו בחוזה לאספקת השירותים שייחתם עם חברת‬</w:t>
        <w:br/>
        <w:t>‫השירותים‪."..‬‬</w:t>
        <w:br/>
        <w:t>‫‪ .01‬בהתאם לאמור בסעיף ‪ 1.54‬הנ"ל נחתם בין הנתבעת‪ ,‬מלון דניאל ונציגות הבית‬</w:t>
        <w:br/>
        <w:t>‫ביום ‪ 6.6.54‬הסכם ניהול בו נקבע בסעיף ‪ 6‬כדלקמן‪" :‬חברת האחזקה (הנתבעת‪.‬‬</w:t>
        <w:br/>
        <w:t>‫א‪.‬ש‪ ).‬מתחייבת ליתן את השירותים באופן ובהיקף ובתדירות כמפורט בנספח א'‬</w:t>
        <w:br/>
        <w:t>‫להסכם זה המהווים חלק בתי נפרד ממנו" (להלן‪" :‬הסכם הניהול")‪.‬‬</w:t>
        <w:br/>
        <w:t>‫‪ .01‬רשימת השירותים‪ ,‬בנספח א' להסכם הניהול כוללת‪ ,‬בין היתר‪" :‬בריכה חיצונית‬</w:t>
        <w:br/>
        <w:t>‫וספא‪ . "..‬השירות הוגדר כדלקמן‪" :‬שימוש של בעלי דירות המגורים בבריכה‬</w:t>
        <w:br/>
        <w:t>‫הח יצונית כנהוג לגבי אורחי המלון ובהתאם לנהלים הנהוגים‪ ,‬שירותי הצלה‪,‬‬</w:t>
        <w:br/>
        <w:t>‫פיקוח‪ ,‬ניקיון‪ ,‬גינון‪."..‬‬</w:t>
        <w:br/>
        <w:t>‫‪ .01‬בהסכם הניהול נקבע כי אין בו "כדי לגרוע מהזכויות והחובות בתקנון המוסכם"‪.‬‬</w:t>
        <w:br/>
        <w:t>‫‪ .09‬סעיף ‪ 6.36.6‬לתקנון קובע כי "ככל שהחברה (מלון דניאל‪ .‬א‪.‬ש‪ ).‬תאפשר לבעלי‬</w:t>
        <w:br/>
        <w:t>‫דירות מגורים וחדרי המלון להשתמש בבריכת השחייה יהיו אלה חייבים לשאת‬</w:t>
        <w:br/>
        <w:t>‫בהוצאות לאחזקת הבריכה‪."...‬‬</w:t>
        <w:br/>
        <w:t>‫‪ .11‬סעיף ‪ 55.53‬לתקנון קובע כי ‪" :‬נוסף ליתר התרופות שתעמודנה לה לפי החוק‬</w:t>
        <w:br/>
        <w:t>‫ו‪/‬או לפי תקנון זה‪ ,‬תהיה הנציגות רשאית‪ ,‬עד לביצוע תשלום שבעל דירה פיגר‬</w:t>
        <w:br/>
        <w:t>‫בתשלומו‪ ,‬להפסיק מתן השירותים או חלק מהם לבעל הדירה או לדירה‪ ,‬ככל‬</w:t>
        <w:br/>
        <w:t>‫שהדבר אפשרי מבחינה פיזית‪ .‬הפסקה כאמור לא תיגרע מחובתו של בעל‬</w:t>
        <w:br/>
        <w:t>‫הדירה להמשיך ולשלם עבור השירותים כאילו אלה לא הופסקו"‪.‬‬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התיק‪237/16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.25‬התובעת הודתה בכתב תביעתה כי לא שילמה את חלקה בדמי האחזקה של הבית‬</w:t>
        <w:br/>
        <w:t>‫(ראה סעיף ‪ .)6.2‬ראה גם סעיף ‪ 53.2‬לתצהירו של דן רז‪ ,‬מנהל אצל התובעת‪.‬‬</w:t>
        <w:br/>
        <w:t>‫‪ .22‬הבריכה‪ ,‬כעו לה ממסמכי הבית המשותף‪ ,‬היא בבעלות מלון דניאל‪ ,‬והיא רשאית‪,‬‬</w:t>
        <w:br/>
        <w:t>‫כעולה מסעיף ‪ 6.36.6‬לתקנון לאפשר לבעלי יחידות המגורים‪ ,‬ובכלל זה‪ ,‬לתובעת‬</w:t>
        <w:br/>
        <w:t>‫להשתמש בבריכת השחייה ואלה חייבים לשאת בהוצאות תחזוקתה‪.‬‬</w:t>
        <w:br/>
        <w:t>‫‪ .26‬זכות השימוש בבריכה ע"י בעלי הדירות עולה אף מהסכם הניהול (ראה בנספח‬</w:t>
        <w:br/>
        <w:t>‫השירותים הנ"ל) והיא כפופה להוראות התקנון המוסכם‪.‬‬</w:t>
        <w:br/>
        <w:t>‫‪ .24‬בהינתן כי אין מחלוקת כי התובעת אינה משלמת את דמי האחזקה המוטלים‬</w:t>
        <w:br/>
        <w:t>‫עליה‪ ,‬סבורה אני כי רשאית הייתה הנתבעת להפסיק את מתן שירותי הבריכה‬</w:t>
        <w:br/>
        <w:t>‫בהתאם לסעיף ‪ 55.53‬לתקנון לעיל‪ ,‬בהיותה הזרועה הארוכה של נציגות הבית‪.‬‬</w:t>
        <w:br/>
        <w:t>‫‪ .21‬העובדה כי התובעת החלה משלמת את דמי האחזקה החל מיוני‪ 2353 ,‬אינה מעלה‬</w:t>
        <w:br/>
        <w:t>‫ואינה מורידה לעניין זה בהינתן כי מלוא חובה טרם שולם וכי התובעת עדיין‬</w:t>
        <w:br/>
        <w:t>‫מפגרת בתשלומו‪ .‬ומשכך‪ ,‬גם אם שולם חלק מהחוב סבורה אני כי הנתבעת‬</w:t>
        <w:br/>
        <w:t>‫רשאית הייתה להפסיק את מתן שירותי הבריכה לתובעת‪ ,‬וכפועל יוצא שלא‬</w:t>
        <w:br/>
        <w:t>‫להנפיק לה את כרטיסי הבריכה‪ .‬יתירה מכך‪ ,‬הסעיף אינו קובע כי ניתן להפסיק‬</w:t>
        <w:br/>
        <w:t>‫שירותים לבעל דירה בשנה מסוימת רק בעבור חובות אותה השנה אלא הוא נוקט‬</w:t>
        <w:br/>
        <w:t>‫בלשון כללית ומאפשר להפסיק שירותים לבעל דירה בגין חובות בכלל‪.‬‬</w:t>
        <w:br/>
        <w:t>‫‪ .23‬הנתבעת טענה טענות נוספות לפיהן התובעת‪ ,‬כך על פי הנטען‪ ,‬התקינה שלא כדין‬</w:t>
        <w:br/>
        <w:t>‫מזגנים ברכוש המשותף של הבית‪ ,‬וכן משכירה‪ ,‬על פי הנטען‪ ,‬בניגוד לתקנון‬</w:t>
        <w:br/>
        <w:t>‫המוסכם את יחידותיה לתיירים‪ .‬ומשכך‪ ,‬לטענתה‪ ,‬אף מטעם זה אין התובעת‬</w:t>
        <w:br/>
        <w:t>‫זכאית לקבל כרטיסי בריכה‪ .‬לא מצאתי להתייחס לטענות אלה במסגרת פסק דין‬</w:t>
        <w:br/>
        <w:t>‫זה בהינתן כי קיימים הליכים תלויים ועומדים לפני במסגרת תיקים ‪ 262/53‬וכן‬</w:t>
        <w:br/>
        <w:t>‫‪ 266/53‬בהם לב המחלוקת היא עניינים אלה‪.‬‬</w:t>
        <w:br/>
        <w:t>‫‪ .20‬אשר על כן‪ ,‬ונוכח כל האמור לעיל‪ ,‬מצאתי כי דין התביעה להידחות‪ .‬התובעת‬</w:t>
        <w:br/>
        <w:t>‫תשלם לנתבעת הוצאות ההליך הכוללות שכר טרחת עורך דין בסך של ‪.₪3,333‬‬</w:t>
        <w:br/>
        <w:t>‫סכום זה ישולם בתוך ‪ 63‬ימים מהיום‪ ,‬שאם לא כן יישא הפרשי הצמדה וריבית‬</w:t>
        <w:br/>
        <w:t>‫מהיום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26 ,‬במאי‪ ,‬תשע"ז‪ ,‬ד' בסיון‪ ,‬תשע"ז‪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7/237/2016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