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1/305/2015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2017-03-01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‫קלר ציפורה‬              ‫התובעת‪:‬‬</w:t>
        <w:br/>
        <w:t>‫ע"י ב"כ עוה"ד ליזה זלטין‬</w:t>
        <w:br/>
        <w:t>‫מרחוב היען ‪ 24‬ירושלים‬</w:t>
        <w:br/>
        <w:t>‫נ ג ד‬</w:t>
        <w:br/>
        <w:t>‫‪ .1‬דוד כהן‬           ‫הנתבעים‪:‬‬</w:t>
        <w:br/>
        <w:t>‫‪ .2‬דבורה כהן‬</w:t>
        <w:br/>
        <w:t>‫ע"י ב"כ עוה"ד עוז כהן‬</w:t>
        <w:br/>
        <w:t>‫מרחוב יהושע בן נון ‪ 38‬ירושלים‬</w:t>
        <w:br/>
        <w:t>‫פסק דין‬</w:t>
        <w:br/>
        <w:t>‫‪ .1‬תובענה זו עניינה בבית ברחוב הטורים ‪ 21‬ירושלים הבנוי על חלקה ‪ 61‬בגוש ‪.30076‬‬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טרם נרשם כבית משותף וזכויות בעלי הדירות רשומות בפנקס הזכויות )בבעלות‬</w:t>
        <w:br/>
        <w:t>‫וחכירות שונות(‪.‬‬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מאז כניסתם של הנתבעים לדירתם‪ ,‬לפני כ‪ 11 -‬שנים‪ ,‬הם החלו לבצע‬</w:t>
        <w:br/>
        <w:t>‫בניה בלתי חוקית תוך השתלטות על הרכוש המשותף‪:‬‬</w:t>
        <w:br/>
        <w:t>‫בוצעה הרחבה של דירת הנתבעים באמצעות בניית מבנה מאבן הכולל שני חדרים אשר‬</w:t>
        <w:br/>
        <w:t>‫משמשים כמטבח וחדר שינה‪ .‬בניה זו בוצעה ללא הסכמת השכנים וללא היתר בניה‪ .‬בגין‬</w:t>
        <w:br/>
        <w:t>‫בניה זו הוגש כנגד הנתבעים כתב אישום‪ ,‬נגזר דינם‪ ,‬ניתן ונרשם צו הריסה‪ .‬במסגרת‬</w:t>
        <w:br/>
        <w:t>‫ההליכים התכנוניים הוגשו גם עררים שונים מכולם ניתן ללמוד על כי לא קיים כל היתר‬</w:t>
        <w:br/>
        <w:t>‫וממילא לא כל הסכמה לבניה של בעלי הדירות בבית;‬</w:t>
        <w:br/>
        <w:t>‫הנתבעים התקינו שער ברזל וגדר אשר מונעים גישה לחצר ולבלוני הגז אשר מותקנים שם;‬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מונעים הנאה ושימוש בחצר המשותפת על ידי חסימת הגישה לחצר ובכלל‬</w:t>
        <w:br/>
        <w:t>‫האמור לא מאפשרים גישה לחצר ולא בניית סוכה‪ ,‬הכל תוך הטלת משטר של טרור על‬</w:t>
        <w:br/>
        <w:t>‫בעלי הדירות האחרים אשר כולל גם חוצפה ואלימות;‬</w:t>
        <w:br/>
        <w:t>‫מדובר בהתנהלות שאיננה מותרת במסגרת הבית המשותף ובהתאם יש מקום לחייב את‬</w:t>
        <w:br/>
        <w:t>‫הנתבעים להשיב את מצב החצר לקדמותו ובכלל האמור להסיר את הגדרות‪ ,‬לפנות את‬</w:t>
        <w:br/>
        <w:t>‫החצר‪ ,‬לסלק ולהרוס את הבניה שבוצעה‪ ,‬לרבות‪ ,‬חיבורה לתשתיות‪ .‬בנוסף עתרו התובעים‬</w:t>
        <w:br/>
        <w:t>‫באופן כללי לחיוב הנתבעים בתשלום דמי שימוש ראויים לתקופת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טוענים כי זכויותיהם בבית הינן של ‪ 2‬דירות על פי הסכמי הרכישה והחצר הינה‬</w:t>
        <w:br/>
        <w:t>‫נספחת לדירה ובבעלותם‪ .‬החצר גם היתה בחזקה ושימוש ייחודיים של בעלי הדירה‬</w:t>
        <w:br/>
        <w:t>‫הקודמים להם בזכויות לאורך השנים‪ .‬בפועל קיימת חלוקה מוסכמת וידועה לאורך שנים‬</w:t>
        <w:br/>
        <w:t>‫רבות‪.‬‬</w:t>
        <w:br/>
        <w:t>‫על פי מסמכי הרכישה בבעלות הנתבעים ‪ 103.40‬מ"ר כאשר שטח הדירה הינו כ‪ 70 -‬מ"ר‬</w:t>
        <w:br/>
        <w:t>‫ולפיכך יתרת השטח הינה אותה מרפסת סגורה אשר נבנה בה המטבח והליכי התכנון לגביו‬</w:t>
        <w:br/>
        <w:t>‫בשלבים אחרונים‪.‬‬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‫דווקא מהדירה הנוספת בקומת הקרקע )משפחת כהן( לא היה כל פתח לחצר ומאיזור זה‬</w:t>
        <w:br/>
        <w:t>‫נכנסו בעלי הדירות לשם תחזוקת בלוני הגז‪ .‬אותה כניסה נחסמה על ידי בעלי דירות‬</w:t>
        <w:br/>
        <w:t>‫אחרים והם אלו המונעים גישה – רק מאז פעולה זו החלו להיכנס בעלי הדירות דרך חצר‬</w:t>
        <w:br/>
        <w:t>‫הנתבעים‪.‬‬</w:t>
        <w:br/>
        <w:t>‫הריסת הבניה משמעה הריסת המרפסת החוקית המאושרת של הדירה בקומה שמעל לדירת‬</w:t>
        <w:br/>
        <w:t>‫הנתבעים ואין להתיר זאת‪ .‬התובעת עצמה מונעת גישה לגג המשותף‪ .‬מדובר בתביעה‬</w:t>
        <w:br/>
        <w:t>‫אישית ונקמנית שכן פעולות חמורות שביצעו אחרים בבית וברכוש המשותף כלל אינם‬</w:t>
        <w:br/>
        <w:t>‫מעניינים את התובעת‪.‬‬</w:t>
        <w:br/>
        <w:t>‫לא נעשה על ידי הנתבעים כל שינוי בגדרות כפי שהיו תמיד וגם מחסן בחצר היה קיים כל‬</w:t>
        <w:br/>
        <w:t>‫העת ובשימוש בעלי הדירות בקומת הקרקע בלבד‪ .‬לא נעשה כל שינוי בחצר על ידי‬</w:t>
        <w:br/>
        <w:t>‫הנתבעים‪.‬‬</w:t>
        <w:br/>
        <w:t>‫הליכי הרישוי מצויים בשלבים אחרונים – המטבח ממוקם בתוך מרפסת סגורה אשר‬</w:t>
        <w:br/>
        <w:t>‫שייכת לדירה וכל שבוצע הוא חיזוק ועיבוי לשם בידוד‪.‬‬</w:t>
        <w:br/>
        <w:t>‫התובעים מטרידים ומשתמשים באלימות מילולית ופיזית וילדי הנתבעים מפחדים‪ .‬משכך‪,‬‬</w:t>
        <w:br/>
        <w:t>‫בית המשפט נתן צו למניעת הטרדה מאיימת‪ ,‬המשטרה מעורבת ובהמלצתה הותקנו‬</w:t>
        <w:br/>
        <w:t>‫מצלמות ונקבע כי הגישה לחצר תהיה בתיאום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עוד כי על התובעת להוכיח את זכותה המשפטית‪ ,‬שכן כל שבידה היא זכות‬</w:t>
        <w:br/>
        <w:t>‫שכירות בדירתה בלבד‪ ,‬ולא הוצגה על ידה כל ראיה לקיומן של זכויות אחרות‪ .‬מטרת‬</w:t>
        <w:br/>
        <w:t>‫התביעה הינה ניסיון של התובעת לנכס לעצמה את הגג וזכויות הבניה בו‪.‬‬</w:t>
        <w:br/>
        <w:t>‫התובעת לא השתתפה בעלויות הכרוכות באחזקת הרכוש המשותף וגם לא ביצעה דבר‬</w:t>
        <w:br/>
        <w:t>‫כנגד בעלי דירות אחרים שבנו שלא כדין וגרמו לירידת ערך לדירת הנתבעים‪ .‬התובעת‬</w:t>
        <w:br/>
        <w:t>‫ובעל הדירה מתחתיה סגרו את המעבר לחצר וסיפחו אותו אליהם‪ .‬התובעת סיפחה לעצמה‬</w:t>
        <w:br/>
        <w:t>‫את הגג ומונעת גישה‪ .‬אין מקום להריסת המטבח ולא לניתוקו שכן זהו המטבח היחיד‬</w:t>
        <w:br/>
        <w:t>‫הקיים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הסדר הטוב אבהיר כי כתב ההגנה הוגש על ידי הנתבעים ללא ייצוג‪ .‬בהתאם אין‬</w:t>
        <w:br/>
        <w:t>‫מדובר במסמך מנוסח באופן משפטי וסדור וגם חלוקתו לסעיפים איננה ברורה‪ .‬מכל מקום‪,‬‬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שלא הוגש כתב תביעה שכנגד על ידי הנתבעים במסגרת ההליך הרי שממילא לא‬</w:t>
        <w:br/>
        <w:t>‫ניתן לתת בידם כל סעד מבין אלו שהתבקשו על ידם בכתב ההגנה ולפיכך אינני נדרש לדון‬</w:t>
        <w:br/>
        <w:t>‫בהם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התובעת הוגש תצהיר עדות ראשית חתום על ידה‪ .‬לתצהיר צורפה חוות דעתו של‬</w:t>
        <w:br/>
        <w:t>‫השמאי זלטין‪.‬‬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הנתבעים הוגש תצהירה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09.06.16‬נחקרו המצהירים נגדית ולאחר מכן סיכמו הצדדים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מחלוקת כי הבית דנן עונה על הגדרתו של "בית" בסעיף ‪77‬א לחוק המקרקעין‪ ,‬תשכ"ט‬</w:t>
        <w:br/>
        <w:t>‫‪ - 1969 -‬מדובר במבנה של קבע בו ‪ 4‬דירות‪ ,‬קומת מחסנים והוא אינו רשום עדיין בפנקס‬</w:t>
        <w:br/>
        <w:t>‫הבתים המשותפים‪ .‬בהתאם הרי שעל ניהולו של הבית חלות הוראות פרק ו‪ 1‬לחוק‪ ,‬על‬</w:t>
        <w:br/>
        <w:t>‫פיהן יש לבחון את התובענה דנן‪ .‬ויודגש‪ ,‬למעט בעלות וחכירות לא נרשם בנסח הסכם‬</w:t>
        <w:br/>
        <w:t>‫שיתוף או הערה אחרת בנוגע לחלוקת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.10‬לשם הכרעה בתובענה עלינו לבחון תחילה מהו מעמדה המשפטי של החצר נושא‬</w:t>
        <w:br/>
        <w:t>‫התובענה ‪ -‬האם בגדר רכוש משותף‪ ,‬כנטען על ידי התובעת‪ ,‬או האם לנתבעים זכויות‬</w:t>
        <w:br/>
        <w:t>‫כלשהן בחצר זו‪ .‬לשם קביעה כאמור נתייחס גם לשאלת זכויותיה של התובעת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קביעה כאמור נוכל להתייחס‪ ,‬ככל שיהיה צורך‪ ,‬לסעדים המבוקשים בכתב התביעה‬</w:t>
        <w:br/>
        <w:t>‫‪ -‬האם זכאית התובעת לקבלת סעד המורה על סילוק יד הנתבעים מהחצר תוך בחינת‬</w:t>
        <w:br/>
        <w:t>‫השימושים המבוצעים על ידם‪ ,‬הריסת הבניה בדירתם ותשלום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 הזכויות הקנייניות‬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‪77‬א לחוק מגדיר את ה"רכוש המשותף" בבית ככולל‪ ,‬בין היתר‪ ,‬את "כל חלקי הבית‬</w:t>
        <w:br/>
        <w:t>‫חוץ מהדירות‪ ,‬ולרבות הקרקע‪" ."...‬דירה" מוגדרת כ‪" -‬חדר או תא‪ ,‬או מערכת חדרים או‬</w:t>
        <w:br/>
        <w:t>‫תאים‪ ,‬שנועדו לשמש יחידה שלמה ונפרדת למגורים‪ ,‬עסק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.13‬יוצא‪ ,‬אם כן‪ ,‬כי ברירת המחדל בדין הינה כי החצר נושא המחלוקת בהליך זה הינה בגדר‬</w:t>
        <w:br/>
        <w:t>‫רכוש משותף בבית‪ ,‬אלא אם יוכח כי הינה חלק מ"דירה"‪.‬‬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.14‬דא עקא‪ ,‬לא עלה בידי הנתבעים להוכיח כי בידם זכות קניינית בחצר האמורה או כי זו‬</w:t>
        <w:br/>
        <w:t>‫הינה חלק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,‬טענה זו נזנחה על ידם במסגרת סיכומי הנתבעים ‪ -‬נפסק כבר כי זניחת טענה‬</w:t>
        <w:br/>
        <w:t>‫בסיכומים כמוה כנטישה של הטענה ודי בכך להביא לדחייתה )ר' למשל ע"א ‪ 16/89‬ורדים‬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‫חב' לגידול פרחים בע"מ נ' החברה הישראלית לביטוח סיכוני סחר חוץ בע"מ‪ ,‬פ"ד מה‬</w:t>
        <w:br/>
        <w:t>‫)‪ ,729 (5‬ע"א ‪ 675/86‬רבקה שמייסר נ' יצחק הודסמן‪ ,‬מד )‪ 133 (1‬וכן י‪ .‬זוסמן‪ ,‬סדרי‬</w:t>
        <w:br/>
        <w:t>‫הדין האזרחי )מהדורה שביעית( עמ' ‪.(512‬‬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,‬גם לגופה לא עלה בידם של הנתבעים להוכיח קיומה של זכות כאמור –‬</w:t>
        <w:br/>
        <w:t>‫הסכם הרכישה של דירתם )הוגש ביום ‪ 15.06.16‬בהתאם להחלטה במסגרת ישיבת‬</w:t>
        <w:br/>
        <w:t>‫ההוכחות( מדבר על רכישת "דירה בת ‪ 3‬חדרים" בלבד‪ .‬אין כל אזכור לרכישת כל זכות‬</w:t>
        <w:br/>
        <w:t>‫בחצר ‪ -‬לא בהגדרת הממכר ולא במסגרת הוראות ההסכם;‬</w:t>
        <w:br/>
        <w:t>‫הסכם רכישת הזכויות על ידי קודמיהם של הנתבעים בזכויות – ה"ה גרינברג‪ ,‬אינו כולל כל‬</w:t>
        <w:br/>
        <w:t>‫פירוט לבעלות או זכות אחרת בחצר – כל שנמכרה הינה "דירה בת שלושה חדרים" )צורף‬</w:t>
        <w:br/>
        <w:t>‫לתצהיר הנתבעת(‪.‬‬</w:t>
        <w:br/>
        <w:t>‫התשריט אשר צורף להסכם רכישת הזכויות ע"י הנתבעים )ולמעשה גם קודמיהם בזכויות(‬</w:t>
        <w:br/>
        <w:t>‫אינו כולל התייחסות לזכויות כלשהן בחצר – לא בטבלת השטחים ולא במסגרת סימון‬</w:t>
        <w:br/>
        <w:t>‫שטחי הדירה )המסומנים בתשריט בספרות ‪ 4‬ו‪;(5 -‬‬</w:t>
        <w:br/>
        <w:t>‫נסח הרישום אינו מגבש קיומה של כל זכות כאמור – לא במסגרת הבעלות ולא במסגרת‬</w:t>
        <w:br/>
        <w:t>‫חכירה;‬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.17‬למעלה מכל האמור הרי שמסמך רכישת הזכויות במקור מרשות הפיתוח )ע"י זליג פולק(‪,‬‬</w:t>
        <w:br/>
        <w:t>‫אשר צורף גם כחלק מהסכם הרכישה של הנתבעים‪ ,‬מתייחס ל"דירה" כלהלן – "בקומת‬</w:t>
        <w:br/>
        <w:t>‫הקרקע בדירה בת ‪ 2‬חדרים פרוזדור עם זכות המעבר בו למחזיק)ים( של חדר המסומן‬</w:t>
        <w:br/>
        <w:t>‫בתכנית במס' ‪ ,4‬מטבח‪ ,‬מרפסת‪ ,‬אמבטיה וב"כ משותפים עם המחזיק)ים( בחדר המסומן‬</w:t>
        <w:br/>
        <w:t>‫בתכנית במס' ‪) 4‬שתקרא להלן "הדירה"( במסונת בתכנית במס' ‪ 5‬הערוכה ע'י י‪ .‬קליינברגר‬</w:t>
        <w:br/>
        <w:t>‫והחתומה ע'י הצדדים המצורפת לחוזה זה והמהווה חלק בלתי נפרד ממנו )שתקרא להלן‬</w:t>
        <w:br/>
        <w:t>‫לשם הקצור "תכנית מס' ‪ ,("5‬שבה הדירה מסומנת ‪ ..‬צהבהב וחדר אמבטיה וב"כ נוסף‬</w:t>
        <w:br/>
        <w:t>‫בקוים כחולים"‪ .‬אין כל אזכור לזכויות כלשהן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,‬אומנם חתימת מר זליג מופיעה על גבי התשריט בתחום השטח המסומן כ‪" -‬חצר"‪.‬‬</w:t>
        <w:br/>
        <w:t>‫אולם‪ ,‬אין בכך ללמד על כי חצר זו כלולה בממכר – ראשית‪ ,‬החצר איננה מתוחמת‬</w:t>
        <w:br/>
        <w:t>‫בתשריט‪ ,‬לא מפורטת בטבלה ואיננה מוזכרת כלל בהסכם כאמור‪ .‬שנית‪ ,‬שטר שכירות‬</w:t>
        <w:br/>
        <w:t>‫שהוגש בתיק )מוצג ת‪ (1/‬מלמד כי חתימת הרוכשים בבית על גבי התשריט )גם בנוגע‬</w:t>
        <w:br/>
        <w:t>‫לדירות אחרות( נעשתה מחוץ לתחום קונטור הדירה‪ .‬ברי כי רוכשי זכויות בדירה בקומה‬</w:t>
        <w:br/>
        <w:t>‫א' לא רכשו עם דירתם את הזכויות בחלל האוויר שמחוץ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.19‬זאת ועוד‪ .‬לא הובאה על ידי הנתבעים כל ראיה לתמיכה בטענותיהם בדבר רכישת זכויות‬</w:t>
        <w:br/>
        <w:t>‫בחצר על ידם‪ .‬כך‪ ,‬לא הובאו לעדות הקודמים להם בזכויות‪ ,‬ודאי לאור הסכמי רכישת‬</w:t>
        <w:br/>
        <w:t>‫הזכויות על ידי האחרונים‪ .‬כך‪ ,‬ובעיקר‪ ,‬לא הובאה לעדות‪ ,‬בין בזימון ובין בתעודת עובד‬</w:t>
        <w:br/>
        <w:t>‫ציבור‪ ,‬כל התייחסות של רשות הפיתוח‪ ,‬בעלת הזכויות המקורית בבית‪ ,‬בנוגע לזכויות‬</w:t>
        <w:br/>
        <w:t>‫שנמכרו עוד במקור למר זליג‪ .‬גם שטרי המכר או החכירה המקוריים לא הוצגו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)ע"א ‪ 548/78‬שרון נ' לוי פד"י לה )‪,736 (1‬‬</w:t>
        <w:br/>
        <w:t>‫‪ 760‬ועל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ואח'‬</w:t>
        <w:br/>
        <w:t>‫פ"ד מז )‪ 606 (2‬וכן ע"א ‪ 9656/05‬שוורץ נ' רמנוף )פורסם בנבו( וע"א ‪ 465/88‬הבנק‬</w:t>
        <w:br/>
        <w:t>‫למימון ולסחר בע"מ נ' מתתיהו פ"ד מה)‪ .(651 (4‬מהימנעות הנתבעים להציג ראיות‬</w:t>
        <w:br/>
        <w:t>‫כאמור‪ ,‬ובהעדר כל הסבר להעדרן‪ ,‬ניתן להסיק מסקנות ראייתיות כי החצר לא נרכשה על‬</w:t>
        <w:br/>
        <w:t>‫ידי הנתבעים וגם לא על ידי הקודמים להם בזכויות בכל שרשרת העסקאות החל עוד‬</w:t>
        <w:br/>
        <w:t>‫ברכישה המקורית מרשות הפיתוח‪.‬‬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.20‬יוצא‪ ,‬אם כן‪ ,‬כי החצר הנדונה הינה בגדר רכוש משותף‪ .‬אולם‪ ,‬בטרם נוכל לבחון את‬</w:t>
        <w:br/>
        <w:t>‫הסעדים הפרטניים המבוקשים עלינו לבחון גם את מעמדה וזכויותיה של התובעת ‪ -‬האם‬</w:t>
        <w:br/>
        <w:t>‫זכאית היא בכלל לנקוט בהליך דנן כנגד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.21‬לאחר ששקלתי את טענות הצדדים בהקשר זה אני מוצא לנכון לדחות את טענת הנתבעים‬</w:t>
        <w:br/>
        <w:t>‫כי לתובעת אין כל זכויות ברכוש המשותף לאור מעמדה כחוכרת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.22‬ראשית‪ ,‬כמפורט בנסח הרשום לתובעת זכות חכירה לתקופה של ‪ 992‬שנים בנוגע ל"דירה‬</w:t>
        <w:br/>
        <w:t>‫בקומה ראשונה המסומנת ‪ ."6‬אומנם‪ ,‬אין בידי התובעת זכות בעלות במקרקעין במקביל‬</w:t>
        <w:br/>
        <w:t>‫לזכות החכירה‪ .‬אולם‪ ,‬סעיף ‪77‬א לחוק מגדיר "בעל דירה"‪ ,‬בין היתר‪ ,‬גם כ"חוכר משנה‬</w:t>
        <w:br/>
        <w:t>‫לדורות"‪ .‬על אחת כמה וכמה אמורים הדברים כאשר עסקינן בחכירה לתקופה של ‪992‬‬</w:t>
        <w:br/>
        <w:t>‫שנים כאמור‪ .‬זאת ועוד‪ .‬סעיף ‪77‬א לחוק גם קובע כי לצורך הוראות פרק ו'‪ 1‬יראו גם "כל‬</w:t>
        <w:br/>
        <w:t>‫מחזיק בדירה בבית" כ‪" -‬בעל דירה"‪ .‬מדובר‪ ,‬אם כן‪ ,‬בהגדרה רחבה אשר התובעת‪ ,‬בכל‬</w:t>
        <w:br/>
        <w:t>‫מקרה‪ ,‬נכללת במסגרתה‪.‬‬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החלת הוראות סעיף ‪ 57‬לחוק גם על "בית" כהגדרתו בפרק ו'‪ ,1‬הרי שלתובעת דנן‪,‬‬</w:t>
        <w:br/>
        <w:t>‫כ"בעלת דירה" )כהגדרת החוק כאמור(‪ ,‬גם חלק יחסי ברכוש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.23‬שנית‪ ,‬בנסיבות האמורות אין באי צירופם של בעל זכויות הבעלות )או החכירה הראשית(‬</w:t>
        <w:br/>
        <w:t>‫לגרוע מזכותה של התובעת לנקוט בהליך בנוגע לשימוש ברכוש המשותף‪ ,‬שגם לה זכויות‬</w:t>
        <w:br/>
        <w:t>‫בו כאמור‪ .‬ויודגש‪ ,‬בניגוד לטענת הנתבעים בסיכומים הרי שהבעלות במקרקעין עליהם‬</w:t>
        <w:br/>
        <w:t>‫בנוי הבית איננה גוזרת בהכרח את קביעת הבעלות בדירות בבית אשר חלות עליו הוראות‬</w:t>
        <w:br/>
        <w:t>‫פרק ו'‪ 1‬לחוק ‪ -‬הבעלות בדירות יכולה להיות גם של חוכר לדורות כפי 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.24‬שלישית‪ ,‬עיון בשטר החכירה )נספח ג' לתצהיר( מלמד כי הוקנו לחוכר הראשי )ובעקבותיו‬</w:t>
        <w:br/>
        <w:t>‫גם לחוכר המשני( במסגרת התנאים המיוחדים לחכירה‪ ,‬למעשה‪ ,‬זכויות ה"בעלות"‬</w:t>
        <w:br/>
        <w:t>‫המהותיות‪ .‬ודאי כאשר מדובר בחכירות )ראשית ומשנית( בלתי מוגבלות בהעברה וירושה‬</w:t>
        <w:br/>
        <w:t>‫כמפורט בנסח ולתקופות הנדונות )‪ 992‬שנים!(‪.‬‬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.25‬רביעית‪ ,‬ברירת המחדל בדין הינה כי ביחד עם דירה נרכשות גם הזכויות ברכוש המשותף‪.‬‬</w:t>
        <w:br/>
        <w:t>‫האמור חל בנוגע לבית משותף רשום )סעיף ‪)55‬ב( לחוק( וביתר שאת בנוגע לבית שאינו‬</w:t>
        <w:br/>
        <w:t>‫רשום‪ ,‬שהרי בבית כזה ממילא כל הרכוש אשר עונה להגדרה "רכוש משותף" הינו משותף‬</w:t>
        <w:br/>
        <w:t>‫בהעדר אפשרות על פי הדין להצמיד חלקים ממנו לדירה )ר' החרגת סעיף ‪ 55‬לחוק‬</w:t>
        <w:br/>
        <w:t>‫)כמפורט בסעיף ‪77‬ב לחוק( בכל הקשור לבית כהגדרתו בפרק ו'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עולה גם מהסכם רכישת הזכויות על ידי התובעת )צורף לתצהיר( שאינו מחריג במפורש‬</w:t>
        <w:br/>
        <w:t>‫או בכל דרך אחרת מכירת זכויות נלוות ברכוש המשותף‪ .‬ממילא גם לא הוכח ע"י הנתבעים‬</w:t>
        <w:br/>
        <w:t>‫כי קיימת החרגה מפורשת כאמור בחכירה הראשית או החכירה המשנית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.26‬עתה ניתן לבחון את הסעדים המבוקשים במסגרת ההליך‪.‬‬</w:t>
        <w:br/>
        <w:t>‫הריסת הבניה בדירת הנתבעים ופירוק תשתיות‬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ששקלתי את טיעוני הצדדים בהקשר זה אני מוצא לנכון לדחות את התביעה למתן‬</w:t>
        <w:br/>
        <w:t>‫הסעד המבוקש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.28‬ראשית‪ ,‬עיון בסיכומי התובעת מגלה כי היא נטשה את בקשת הסעד האמורה – כך‪ ,‬בסעיף‬</w:t>
        <w:br/>
        <w:t>‫‪ 47‬לסיכומים מבוקשים שני סעדים – חיוב בתשלום דמי שימוש וסילוק יד מהרכוש‬</w:t>
        <w:br/>
        <w:t>‫המשותף‪ .‬הא ותו לא‪ .‬אין כל אזכור‪ ,‬לא ברשימת הסעדים וגם לא בגוף הסיכומים‪ ,‬לסעד‬</w:t>
        <w:br/>
        <w:t>‫ההריסה‪ ,‬ודאי לא ביטוי קונקרטי כנדרש‪ .‬על פי ההלכות המוזכרות לעיל‪ ,‬די בכך כדי‬</w:t>
        <w:br/>
        <w:t>‫להביא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.29‬שנית‪ ,‬גם בתצהירה של התובעת נזנח הסעד המבוקש האמור – כל שהתבקשו הם שניים –‬</w:t>
        <w:br/>
        <w:t>‫תשלום דמי שימוש ומשיכת ידם של הנתבעים מהרכוש המשותף – "לאפשר לי להשתמש‬</w:t>
        <w:br/>
        <w:t>‫בו כפי שהשתמשתי בו עובר לכניסת הנתבעים לבניין" )סעיף ‪ 39‬לתצהיר(‪ .‬אין כל אזכור‬</w:t>
        <w:br/>
        <w:t>‫או בקשת סעד הריסה שחייב לקבל ביטוי קונקרטי‪ ,‬ברור ומפורש‪.‬‬</w:t>
        <w:br/>
        <w:t>‫לכך התווספה‪ ,‬בעיקר‪ ,‬עדותה של התובעת במסגרת חקירתה הנגדית ממנה עלה כי כלל לא‬</w:t>
        <w:br/>
        <w:t>‫ביקשה להרוס תוספת בניה במסגרת ההליך וכי כל מטרתה בנקיטתו היתה "לרסן" כלשונה‬</w:t>
        <w:br/>
        <w:t>‫את הגב' כהן )עמוד ‪ 2‬שורות ‪.(28-33‬‬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.30‬שלישית‪ ,‬יש לדחות את התביעה בהקשר האמור מחמת השיהוי המשמעותי בהגשתה‪.‬‬</w:t>
        <w:br/>
        <w:t>‫ההלכה קובעת כי "כאשר נטען כי תביעה הוגשה תוך שיהוי בוחן בית המשפט את‬</w:t>
        <w:br/>
        <w:t>‫ההשתהות שבהגשת התביעה ‪ -‬קרי‪ ,‬את משך הזמן שחלף מהמועד בו קמה עילת התביעה‬</w:t>
        <w:br/>
        <w:t>‫ועד המועד שבו הוגשה התביעה‪ .‬במובן זה דומה בדיקת טענת השיהוי בהגשת תביעה‬</w:t>
        <w:br/>
        <w:t>‫לבדיקת השאלה האם התיישנה התביעה‪ .‬ואולם‪ ,‬בשונה מטענת התיישנות‪ ,‬לא די בכך‬</w:t>
        <w:br/>
        <w:t>‫שחלף פרק זמן ממושך ממועד קום העילה ועד הגשת התביעה בכדי שתקום טענת שיהוי‪.‬‬</w:t>
        <w:br/>
        <w:t>‫שיהוי בהגשת תביעה נוצר מקום בו יש בהשתהות בפנייה לבית המשפט משום שימוש לא‬</w:t>
        <w:br/>
        <w:t>‫נאות בזכות התביעה הנתונה לתובע ופגיעה בציפייה הלגיטימית של הנתבע שלא להיתבע‪.‬‬</w:t>
        <w:br/>
        <w:t>‫לפיכך‪ ,‬בכדי שייקבע כי תביעה הוגשה בשיהוי על הנתבע להוכיח כי בנסיבות המקרה‬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זנח את זכות התביעה; או כי במשך הזמן שינה הנתבע את מצבו לרעה; או כי‬</w:t>
        <w:br/>
        <w:t>‫השיהוי נגרם עקב חוסר תום לב מצד התובע )ראו‪ ,‬ע"א ‪ 6805/99‬תלמוד תורה הכללי‬</w:t>
        <w:br/>
        <w:t>‫והישיבה הגדולה עץ חיים בירושלים נ' הועדה המקומית לתכנון ולבניה ירושלים‪ ,‬פ"ד‬</w:t>
        <w:br/>
        <w:t>‫נז)‪) 433 (5‬להלן ‪ -‬פרשת תלמוד תורה(; ע"א ‪ 410/87‬עזבון ליברמן נ' יונגר‪ ,‬פ"ד מה)‪(3‬‬</w:t>
        <w:br/>
        <w:t>‫‪ ;756-755 ,749‬ע"א ‪ 403/63‬תמיר נ' שמאלי פ"ד יח)‪) "(54-53 ,47 (1‬ר' רע"א ‪8630/05‬‬</w:t>
        <w:br/>
        <w:t>‫ניר שיתופי – אגודה ארצית להתיישבות עובדים עבריים בישראל בע"מ ואח' נ' עיריית‬</w:t>
        <w:br/>
        <w:t>‫הוד השרון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הוכח כי תוספת הבניה בוצעה לפני שנים רבות‪ ,‬על פי עדות התובעת עצמה‬</w:t>
        <w:br/>
        <w:t>‫לפני ‪ 11‬שנים )עמוד ‪ 2‬שורה ‪ .(27‬אין כל הסבר מצידה של התובעת לשיהוי העצום בעצם‬</w:t>
        <w:br/>
        <w:t>‫הגשת התובענה הקניינית על ידה רק לאחר חלוף כל כך הרבה השנים‪ .‬במיוחד אמורים‬</w:t>
        <w:br/>
        <w:t>‫הדברים לאור מטרתה המוצהרת בהגשת התובענה כפי שעלתה בחקירתה הנגדית )עמוד ‪2‬‬</w:t>
        <w:br/>
        <w:t>‫שורות ‪ .(28-33‬לכך מתווספת העובדה כי יש בהריסת הבניה לגרום לנזק בלתי הפיך‬</w:t>
        <w:br/>
        <w:t>‫לנתבעים ‪ -‬מדובר במטבח היחיד בדירתם‪ .‬אין די בקיומם של הליכי הפיקוח במסגרת דיני‬</w:t>
        <w:br/>
        <w:t>‫התכנון ובניה כדי להצדיק או להכשיר את ההשתהות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.31‬רביעית‪ ,‬אין גם מחלוקת כי מעל לתוספת הבניה בדירת הנתבעים בנויה תוספת מקבילה של‬</w:t>
        <w:br/>
        <w:t>‫הדירה בקומה שמעליהם בחזקת ה"ה גולדרינג‪ .‬הדברים עולים בבירור מהתמונות שצורפו‬</w:t>
        <w:br/>
        <w:t>‫לתצהירה של התובעת וגם מעדותה )ר' עמוד ‪ 3‬שורה ‪ .(4‬עצם קבלת התביעה בהקשר‬</w:t>
        <w:br/>
        <w:t>‫האמור משמעה השפעה והשלכה ישירה גם על ה"ה גולדרינג וה"ה זיגדון‪ ,‬קודמיהם‬</w:t>
        <w:br/>
        <w:t>‫בזכויות אשר ביצעו את הבניה‪ .‬דא עקא‪ ,‬האחרונים לא צורפו על ידי התובעת להליך‪ ,‬לא‬</w:t>
        <w:br/>
        <w:t>‫כתובעים ולא כנתבעים‪ ,‬ודבר לא נטען כנגדם‪ .‬הם גם לא הובאו לעדות בהליך‪ ,‬ולכך עוד‬</w:t>
        <w:br/>
        <w:t>‫נשוב להלן‪.‬‬</w:t>
        <w:br/>
        <w:t>‫בהתאם להלכה הפסוקה חובת תום הלב חלה גם על שכנים בבית משותף )ר' למשל ע"א‬</w:t>
        <w:br/>
        <w:t>‫‪ 810/82‬זול בו בע"מ נ' יהודית זיידה פ"ד לז)‪ ,737 (4‬רע"א ‪ 6339/97‬רוקר נ' סלומון‬</w:t>
        <w:br/>
        <w:t>‫פד"י נה)‪ 199 (1‬וכן ע"א ‪ 2896/90‬יוסף טרוצקי נ' אלפונסו דיין פ"ד מו )‪ .(454 (5‬לפיכך‪,‬‬</w:t>
        <w:br/>
        <w:t>‫לא ניתן ליתן צו הריסה אשר משמעותו‪ ,‬מניה וביה‪ ,‬פגיעה בזכויות בעלי דירות אחרים‬</w:t>
        <w:br/>
        <w:t>‫שאינם צד להליך‪.‬‬</w:t>
        <w:br/>
        <w:t>‫ויודגש‪ ,‬הנטל להוכיח כי ניתן לבצע את ההריסה המבוקשת בדירת הנתבעים ללא פגיעה‬</w:t>
        <w:br/>
        <w:t>‫בבנייה שביצעו ה"ה זיגדון מוטלת על התובעת‪ .‬דא עקא‪ ,‬היא לא הגישה כל ראיה בהקשר‬</w:t>
        <w:br/>
        <w:t>‫זה‪ ,‬על אף טענתם המפורשת של הנתבעים עוד בכתב ההגנה‪ .‬למעשה עולה מחקירתה כי‬</w:t>
        <w:br/>
        <w:t>‫היא אפילו לא ביררה‪ ,‬בחוסר תום לב מובהק‪ ,‬מהן השלכות תביעתה להריסה בהקשר‬</w:t>
        <w:br/>
        <w:t>‫האמור )ר' עדותה בעמוד ‪ 3‬שורה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.32‬חמישית‪ ,‬הוכח כאמור כי בעלי הדירה שמעל לדירת הנתבעים ביצעו הרחבה דומה לזו‬</w:t>
        <w:br/>
        <w:t>‫שבדירת הנתבעים‪ .‬הוכח כי שכן נוסף ביצע הרחבה בדירתו כפי שעולה מהתמונות שצורפו‬</w:t>
        <w:br/>
        <w:t>‫לתצהיר הנתבעת ואף מעדות התובעת )עמוד ‪ 3‬שורה ‪ 34‬ומוצג נ‪ .(2/‬הוכח כי אפילו‬</w:t>
        <w:br/>
        <w:t>‫בדירת התובעת עצמה בוצעו שינויים ‪ -‬סגירת מרפסת שירות‪ ,‬אף אם בוצעו לפני רכישת‬</w:t>
        <w:br/>
        <w:t>‫הזכויות על ידה )עמוד ‪ 2‬שורה ‪ 25‬וכן תמונות שצורפו לתצהיר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האמור אדגיש כי מצאתי את עדותה של התובעת בלתי מהימנה – מחד היא מעידה‬</w:t>
        <w:br/>
        <w:t>‫כי בעלי הדירות האחרים בבית לא הרחיבו דירותיהם )עמוד ‪ 2‬שורה ‪ ,(36‬כי מר כהן לא‬</w:t>
        <w:br/>
        <w:t>‫ביצע כל בניה‪ ,‬ובלשונה ‪" -‬לא עשה דבר" )עמוד ‪ 2‬שורות ‪ (37‬והדגשה כי קיימת "אך ורק‬</w:t>
        <w:br/>
        <w:t>‫תוספת בניה של הנתבעים" )עמוד ‪ 3‬שורה ‪ .(17‬מאידך עולה מחקירתה הנגדית כי דירת‬</w:t>
        <w:br/>
        <w:t>‫משפחת גולדרינג הורחבה ע"י קודמיהם בזכויות )עמוד ‪ 3‬שורה ‪ ,(4‬גם השכן כהן )לצד‬</w:t>
        <w:br/>
        <w:t>‫הנתבעים( ביצע בניה )עמוד ‪ 3‬שורה ‪ (34‬וגם בדירתה בוצעה סגירת מרפסת שירות כאמור‬</w:t>
        <w:br/>
        <w:t>‫לעיל‪.‬‬</w:t>
        <w:br/>
        <w:t>‫בנסיבות אלו ניתן לראות בשינויים שבוצעו בדירות האחרות בבית כ"הרחבה דומה"‬</w:t>
        <w:br/>
        <w:t>‫בהתאם להוראות סעיף ‪71‬ב)ג( לחוק )החל על הבית דנן בהתאם להוראות סעיף ‪77‬ב‬</w:t>
        <w:br/>
        <w:t>‫לחוק(‪.‬‬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.33‬בהקשר האמור יש גם להדגיש כי התובעת לא טרחה להביא לעדות מטעמה את מי מבעלי‬</w:t>
        <w:br/>
        <w:t>‫הדירות האחרים אשר יתמוך בטענותיה‪ ,‬בפרט בכל הקשור לקיומן של הסכמות או אי‬</w:t>
        <w:br/>
        <w:t>‫הסכמות קנייניות להרחבת דירת הנתבעים‪ ,‬במיוחד כאשר‪ ,‬לכאורה‪ ,‬יש בעדותם זו לתמוך‬</w:t>
        <w:br/>
        <w:t>‫בגרסתה )ר' סעיף ‪.21‬ג‪ .‬לתצהיר התובעת‪ ,‬מבלי לגרוע בכך שהאמור הינו בגדר עדות‬</w:t>
        <w:br/>
        <w:t>‫שמיעה בלתי קבילה(‪ .‬בהתאם להלכות שאוזכרו לעיל ניתן בהקשר זה להסיק מסקנות‬</w:t>
        <w:br/>
        <w:t>‫ראייתיות כנגד התובעת לפיה לא היה בעדויות השכנים כדי לתמוך בגרסתה‪.‬‬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.34‬ויודגש‪ ,‬דחיית התביעה כאמור הינה בנוגע לסעד ההריסה הקנייני המבוקש‪ ,‬ולו בלבד‪,‬‬</w:t>
        <w:br/>
        <w:t>‫ובהתייחס לשאלת הסכמת בעלי הדירות לפעולת הבניה‪ .‬אין באמור להוות הכשר תכנוני‬</w:t>
        <w:br/>
        <w:t>‫ובהקשר זה נשמרות‪ ,‬כמובן‪ ,‬כל הטענות של מי מהצדדים לפעול כפי שימצא 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.35‬אולם‪ ,‬ההליך התכנוני‪ ,‬כשלעצמו‪ ,‬ודאי כאשר החלטת ועדת המשנה בנוגע לבקשת‬</w:t>
        <w:br/>
        <w:t>‫הנתבעים להיתר מפנה‪ ,‬בין היתר‪ ,‬להחלטת מפקח על רישום מקרקעין‪ ,‬אין בו להצדיק את‬</w:t>
        <w:br/>
        <w:t>‫קבלת התביעה )ר' במפורש החלטתה האחרונה של רשות הרישוי מיום ‪ 18.01.16‬בנספח י'‬</w:t>
        <w:br/>
        <w:t>‫לתצהיר התובעת(‪ .‬ויודגש‪ ,‬לאור ההחלטה האמורה הרי שלא הוכח כי מדובר בבנייה שלא‬</w:t>
        <w:br/>
        <w:t>‫ניתן לקבל לגביה היתר בניה )כנדרש בסעיף ‪71‬א לחוק(‪ ,‬ודאי כאשר הבניה המקבילה‬</w:t>
        <w:br/>
        <w:t>‫בקומה שמעל בנויה על פי היתר )טענה שלא חלקה עליה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.36‬מכל מקום‪ ,‬את ההליך התכנוני‪ ,‬בין לקבלת היתר ובין למימוש צווי הריסה‪ ,‬יש להשלים‬</w:t>
        <w:br/>
        <w:t>‫מול הרשויות המוסמכות בהקשר האמור וללא כל קשר 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.37‬שישית‪ ,‬לא הוכחה כל טענה בנוגע להתחברות לתשתיות‪ ,‬בטח לא תשתיות פרטיות של‬</w:t>
        <w:br/>
        <w:t>‫התובעת‪ .‬בהקשר האמור לא הוגשה חוות דעת מומחה כלשהי וגם לא כל ראיה קבילה‬</w:t>
        <w:br/>
        <w:t>‫אחרת‪ .‬לא ניתן לבסס ממצאים ולהעניק סעדים על יסוד טענה בלבד בכתב התביעה‪,‬‬</w:t>
        <w:br/>
        <w:t>‫שממילא גם נזנחה כאמור בתצהיר התובעת )היחיד שהוגש בהליך( ובסיכומיה‪.‬‬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בחצר וסילוק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 עלה בידי הנתבעים להוכיח כי בידם זכות שימוש ייחודית בחצר‪ ,‬וודאי שלא זכות‬</w:t>
        <w:br/>
        <w:t>‫שימוש בלתי הדירה‪.‬‬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.39‬כבר נפסק שהסכמת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יכולה‬</w:t>
        <w:br/>
        <w:t>‫לחייב בעלי דירות אחרים שידעו על קיומה ונהגו על פי מציאות קיימת‪ .‬הסכמה למתן‬</w:t>
        <w:br/>
        <w:t>‫רשות שימוש יכולה להילמד גם מכללא ומהתנהגות הצדדים לאורך שנים‪ .‬אולם‪ ,‬בכדי‬</w:t>
        <w:br/>
        <w:t>‫ליתן תוקף קנייני להסכמה הרי שזו צריכה להיות מפורשת ולא ניתן ללמוד עליה במשתמע‬</w:t>
        <w:br/>
        <w:t>‫)ע"א ‪ 815/81‬כליפא נ' שאול פ"ד לו)‪ ;78 (3‬ע"א )מחוזי ‪ -‬ת"א( ‪ 1020/03‬בובליל‬</w:t>
        <w:br/>
        <w:t>‫ישראל נ' שטיינר יוסף )פורסם בנבו(; ר' ע"א ‪) 9502/06‬מחוזי ‪ -‬י‪-‬ם( רונית לומברוזו נ'‬</w:t>
        <w:br/>
        <w:t>‫מיכאל קובנר )פורסם בנבו(; ע"א ‪ 32/77‬טבוליצקי נ' בית כנסת פד"י לא)‪.(210 (3‬‬</w:t>
        <w:br/>
        <w:t>‫משעה שניתנה הסכמה‪ ,‬אין להתיר לבעל דירה שהסכים להתנער מהסכמתו או לחזור בו‬</w:t>
        <w:br/>
        <w:t>‫ממנה כאשר קיימים של מניעות מטעמי צדק )פרשת כליפא לעיל וכן ע"א ‪ 19/81‬ביבי נ'‬</w:t>
        <w:br/>
        <w:t>‫הוברט פ"ד לז)‪ ;497 (2‬ע"א ‪ 31/70‬כהן נ' שמאי פד"י כ)‪.(388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.40‬זאת ועוד‪ .‬רק במקרים מיוחדים שבהם אין שינוי נסיבות המצדיק חזרה מהסכמה‪ ,‬ושבהם‪,‬‬</w:t>
        <w:br/>
        <w:t>‫בהסתמך על מתן הרישיון‪ ,‬נוצרה צפייה לגיטימית אצל בעל הרישיון כי הרשות ניתנה‬</w:t>
        <w:br/>
        <w:t>‫לצמיתות‪ ,‬אפשר ושיקולי הצדק יביאו להכרה ברשות השימוש כבלתי ניתנת לביטול‪ ,‬אף‬</w:t>
        <w:br/>
        <w:t>‫בהעדר הסכמה מפורשת מצד בעל הקניין )ר' ע"א ‪ 32/77‬טבוליצקי נ' בית כנסת פד"י‬</w:t>
        <w:br/>
        <w:t>‫לא)‪ ;210 (3‬ע"א ‪ 7139/99‬אלוני נ' ארד פ"ד נח)‪ ;27 ,(4‬ע"א ‪ 5136/91‬קוגלמס נ'‬</w:t>
        <w:br/>
        <w:t>‫קוגלמס פ"ד מט)‪ ;419 (2‬ע"א ‪ 2836/90‬אריה בצר נ' צילביץ נחמה פ"ד מו)‪ ;184 (5‬ע"א‬</w:t>
        <w:br/>
        <w:t>‫‪ 588/81‬ציזיק נ' הורוביץ פ"ד מ)‪ ;321 (1‬ע"א ‪ 515/76‬לוי נ' ויימן פ"ד לא)‪ ;127 (2‬ע"מ‬</w:t>
        <w:br/>
        <w:t>‫‪ 6343/12‬פלונית נ' פלונית )פורסם בנבו((‪ .‬שיקולי הצדק בהקשר זה יתבססו‪ ,‬בין היתר‪,‬‬</w:t>
        <w:br/>
        <w:t>‫על בחינת כוונת הצדדים בעת יצירת הרישיון‪ ,‬תנאי הרישיון‪ ,‬משך זמן ההחזקה ללא‬</w:t>
        <w:br/>
        <w:t>‫התנגדות והשקעות שהשקיע בעל הרישיון בנכס )היקפן‪ ,‬טיבן והסכמת בעל הזכויות‬</w:t>
        <w:br/>
        <w:t>‫לביצוען( )ר' עמ"ש ‪ 37005-01-14‬פלונים נ' פלוני )פורסם בנבו( והאזכורים שם(‪ .‬תום‬</w:t>
        <w:br/>
        <w:t>‫הלב של הצדדים מהווה גם הוא רכיב נדרש בבחינת שיקולי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.41‬אומנם‪ ,‬נטען ע"י הנתבעים כי השימוש בחצר מבוצע משך שנים‪ ,‬עוד לפני רכישת הזכויות‬</w:t>
        <w:br/>
        <w:t>‫בדירה על ידם‪ .‬דא עקא‪ ,‬אין בידי הנתבעים זכויות קנייניות בחצר כאמור וגם לא ניתן‬</w:t>
        <w:br/>
        <w:t>‫לראות בשימוש המבוצע על ידם ככזה המגבש קיומה של הרשאת שימוש בלתי חוזרת –‬</w:t>
        <w:br/>
        <w:t>‫הנטל בהקשר האמור מוטל על הנתבעים אך לא הוצגה כל ראיה המבססת טענה כאמור‪ .‬כל‬</w:t>
        <w:br/>
        <w:t>‫היסוד לטענה בדבר זכות השימוש עומדת על שתיקת בעלי הדירות בבית משך שנים‪ .‬הא‬</w:t>
        <w:br/>
        <w:t>‫ותו לא‪ .‬דא עקא‪ ,‬ההלכה קובעת כי על מנת להסיק ויתור מהתנהגות הרי שזו חייבת להיות‬</w:t>
        <w:br/>
        <w:t>‫"ברורה וחד משמעית‪ ,‬ולהעיד על גמירות דעת‪ ,‬ידיעה והסכמה מלאה של הצד המוותר"‬</w:t>
        <w:br/>
        <w:t>‫)ע"א ‪ 7388/97‬עיזבון משה זמיר ז"ל נ' יעל דולב )שמיר( )פורסם בנבו(( ‪ -‬טענות‬</w:t>
        <w:br/>
        <w:t>‫הנתבעת בתצהירה אינן מקימות‪ ,‬אף לא בדוחק‪ ,‬יסודות עובדתיים להסקת מסקנה כאמור ‪-‬‬</w:t>
        <w:br/>
        <w:t>‫לא הוצגה כל ראיה לקיומה של הסכמה מפורשת לשימוש ייחודי בחצר‪ ,‬לקיומה של‬</w:t>
        <w:br/>
        <w:t>‫תמורה כלשהי בגין השימוש‪ ,‬לא הוצגו תנאי ההסכמה ואף לא השקעות לכאורה של‬</w:t>
        <w:br/>
        <w:t>‫הנתבעים‪ .‬מנגד הוצג מכתב אשר כולל התנגדות לשימוש האמור עוד משנת ‪) 2004‬עמוד ‪7‬‬</w:t>
        <w:br/>
        <w:t>‫לנספח ו' לתצהיר התובעת( וכן התנגדות בהליך התכנוני העוסקת בשימוש זה בפרט )עמוד‬</w:t>
        <w:br/>
        <w:t>‫‪ 8‬לנספח ו' 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.42‬למעשה‪ ,‬גם טענה בדבר חלוקה בפועל משך שנים לא הוכחה בכל ראיה מצד הנתבעים‪,‬‬</w:t>
        <w:br/>
        <w:t>‫ודאי כאשר על פי גרסתם סגירת החצר על ידי בעל הדירה הנוסף בקומת הקרקע בוצעה‬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‫מאוחר לרכישת הזכויות על ידם )ר' עמוד ‪ 6‬שורות ‪ .(11-13‬הטענה גם נזנחה‪ ,‬למעשה‪,‬‬</w:t>
        <w:br/>
        <w:t>‫בתצהירי הנתבעים )אשר התמקדו בטענת הזכות הקניינית שנדחתה כאמור( ובסיכומיהם‪.‬‬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.43‬לפיכך‪ ,‬אף אם ניתנה הרשאה לשימוש הרי שזו ניתנת לביטול‪ ,‬ודאי מעת הגשת תביעה זו‪,‬‬</w:t>
        <w:br/>
        <w:t>‫ובהתאם עלינו לבחון האם השימוש המבוצע בפועל על ידי הנתבעים בחצר הינו בגדר‬</w:t>
        <w:br/>
        <w:t>‫שימוש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.44‬בהתאם לדין לאסיפה הכללית בבית ישנה סמכות להחליט על השימוש שיעשה ברכוש‬</w:t>
        <w:br/>
        <w:t>‫המשותף בבית )ר' ע"א ‪ 93/84‬שלמה קדמי ואח' נ' קווין יערי ואח' פ"ד מ)‪.(724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החלטה מסוימת של האסיפה הכללית רשאי כל בעל דירה להשתמש ברכוש‬</w:t>
        <w:br/>
        <w:t>‫המשותף בהתקיים שני תנאים מצטברים‪ :‬התנאי הראשון‪ ,‬כי השימוש המבוצע הינו‬</w:t>
        <w:br/>
        <w:t>‫שימוש רגיל וסביר‪ ,‬קרי‪ ,‬שימוש אשר תואם את יעודו של אותו חלק ברכוש המשותף לפי‬</w:t>
        <w:br/>
        <w:t>‫תנאי הזמן והמקום או על פי כוונת בעלי הדירות‪ .‬תנאי המקום משמעם המקום בו הבית‬</w:t>
        <w:br/>
        <w:t>‫המשותף נמצא או ייעוד הבית המשותף )מגורים‪ ,‬מסחרי‪ ,‬משרדים וכד'(‪ .‬תנאי הזמן‬</w:t>
        <w:br/>
        <w:t>‫משמעם הדרישות והאילוצים שהמציאות מכתיבה‪ .‬התנאי השני‪ ,‬כי השימוש אותו מבצע‬</w:t>
        <w:br/>
        <w:t>‫בעל דירה ברכוש המשותף אינו מונע שימוש דומה מאחרים )ר' ע"א ‪ 549/73‬וינטרס נ'‬</w:t>
        <w:br/>
        <w:t>‫זמורה‪ ,‬כ"ח ‪ 1‬עמ' ‪ 645‬וכן המ' ‪ 163/81‬בודנוף נ' נציגות הבית המשותף‪ ,‬פ"ד לה)‪(4‬‬</w:t>
        <w:br/>
        <w:t>‫‪.(277‬‬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.45‬מן התמונות שהוצגו בפניי במסגרת ראיות הצדדים עולה תמונה של שימוש אשר חורג‬</w:t>
        <w:br/>
        <w:t>‫מגדר השימוש הסביר ברכוש המשותף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,‬החצר מתוחמת בגדר וסגורה בשער באופן שהגישה מוגבלת וניתן אף למונעה‪ .‬גם‬</w:t>
        <w:br/>
        <w:t>‫הנתבעת מאשר בעדותה כי מדובר בשער לו מפתח אשר ניתן לנעילה )עמוד ‪ 6‬שורה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,‬הנתבעים עצמם רואים את החצר כנכס בבעלותם בניגוד לדין )ר' למשל בעמוד ‪ 5‬שורה‬</w:t>
        <w:br/>
        <w:t>‫‪ .(21‬לשיטת הנתבעים עצם מתן זכות הגיש לחצר נתונה לשיקולם והחלטתם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,‬החצר מרוצפת כמעין מרפסת לדירת הנתבעים ומונחים בה מטלטלין לרוב‪ ,‬לרבות‪,‬‬</w:t>
        <w:br/>
        <w:t>‫עציצים‪ ,‬ציוד גינה‪ ,‬משחקי ילדים‪ ,‬ציוד בניה‪ ,‬אופניים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,‬בחצר קיימים מחסנים שאין מחלוקת כי מצויים בשימוש ייחודי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.46‬ויוער‪ ,‬לא נטען כי קיימת‪ ,‬וממילא לא הוצגה‪ ,‬החלטת אסיפה כללית של בעלי הדירות אשר‬</w:t>
        <w:br/>
        <w:t>‫מתירה את שימוש הנתבעים או קובעת כללים ושימושים מותרים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.47‬אף אם השימושים האמורים תואמים את תנאי המקום והזמן כאמור‪ ,‬הרי שהם מונעים‬</w:t>
        <w:br/>
        <w:t>‫בבירור שימוש דומה מאחרים‪ .‬עצם העובדה כי נדרש היה הליך שיפוטי לשם מתן זכות‬</w:t>
        <w:br/>
        <w:t>‫הגישה לשם החלפת בלוני הגז מבססת את הטענה בדבר הגבלת השימוש )ר' נפסח יא‬</w:t>
        <w:br/>
        <w:t>‫לתצהיר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.48‬ויודגש‪ ,‬נכון הדבר כי לדירות הקרקע ישנה‪ ,‬ככלל‪ ,‬זיקה חזקה יותר לשטח החצר לאור‬</w:t>
        <w:br/>
        <w:t>‫המיקום הפיזי של הדירה בבית‪ .‬אולם‪ ,‬אין די בזיקה זו‪ ,‬כשלעצמה‪ ,‬כדי להקנות זכויות‬</w:t>
        <w:br/>
        <w:t>‫עודפות כלשהן שלא על פי הדין או ההלכה‪.‬‬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 הרי שנכון יהיה לקבל את התביעה בהקשר האמור ולאסור על שימוש ייחודי‬</w:t>
        <w:br/>
        <w:t>‫בחצר‪ .‬בכלל האמור יש מקום להורות על פירוק הגדרות בחצר הבית‪ ,‬הוצאת המטלטלין‬</w:t>
        <w:br/>
        <w:t>‫של הנתבעים מהחצר והסדרת השימוש במחסנים הממוקמים ברכוש המשותף ושלא‬</w:t>
        <w:br/>
        <w:t>‫הוכחה זכותם של הנתבעים לבדם לשימוש בהם )קניינית או בבחינת רשות שימוש בלתי‬</w:t>
        <w:br/>
        <w:t>‫הדירה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.50‬למען הסר ספק לתובעת הזכות לעשות שימוש סביר בלבד בשטח החצר ואין באמור כדי‬</w:t>
        <w:br/>
        <w:t>‫להוות הכשר לכל שימוש ייחודי בחצר האמורה על ידה‪ .‬לאור טיבו הפיזי של הבית‪ ,‬מיקום‬</w:t>
        <w:br/>
        <w:t>‫דירת הנתבעים ופוטנציאל הפגיעה בדירתם עקב שימוש בחצר הרי שמטבעם של דברים‬</w:t>
        <w:br/>
        <w:t>‫השימוש הסביר לתובעת מוגבל לתחזוקה שוטפת‪ ,‬שימוש במחסנים )בכפוף להחלטת רוב‬</w:t>
        <w:br/>
        <w:t>‫בעלי הדירות( והצבת סוכה בחג סוכות במקום שאינו יוצר כל הפרעה לנתבעים‪.‬‬</w:t>
        <w:br/>
        <w:t>‫שימוש סביר על ידי התובעת בנסיבות הבית דנן אינו יכול לכלול שימוש לצורכי פנאי‪,‬‬</w:t>
        <w:br/>
        <w:t>‫ובפרט לא שימוש כזה המבוקש על ידי התובעת בעדותה )עמוד ‪ 3‬שורות ‪!(19-21‬‬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.51‬לפני סיום פרק זה אבהיר כי אין בידי לקבל את טענת הנתבעים בדבר "העדר מסוימות"‬</w:t>
        <w:br/>
        <w:t>‫בבקשת הסעד בהקשר האמור – ראשית‪ ,‬כתב התביעה הוא הקובע את גדר המחלוקת שבין‬</w:t>
        <w:br/>
        <w:t>‫הצדדים ואת הסעדים המבוקשים‪ .‬במסגרת כתב התביעה נתבקשו במפורש סעדים‬</w:t>
        <w:br/>
        <w:t>‫הקשורים בסילוק יד מהחצר‪ ,‬פינוי מטלטלין‪ ,‬סילוק גדרות וכיוצ"ב )ר' סעיפים ‪37.1-37.5‬‬</w:t>
        <w:br/>
        <w:t>‫לכתב התביעה(‪ .‬סעדים אלו לא נזנחו במסגרת ראיות התובעת וסיכומיה‪ .‬שנית‪ ,‬בכל‬</w:t>
        <w:br/>
        <w:t>‫הקשור למצב החצר בעת רכישת הזכויות על ידי הנתבעים הרי שעומדות שתי גרסאות‬</w:t>
        <w:br/>
        <w:t>‫סותרות – גרסת התובעת לפיה פעולות הגידור וכיוצ"ב בוצעו על ידי הנתבעים )ר' סעיף‬</w:t>
        <w:br/>
        <w:t>‫‪ 15‬לתצהירה וכן למשל בעמוד ‪ 3‬שורות ‪ .(21-22‬מאידך‪ ,‬גרסת הנתבעת כי לא בוצע דבר‬</w:t>
        <w:br/>
        <w:t>‫על ידי הנתבעים )עמוד ‪ 6‬שורות ‪ .(18-19‬בעוד התובעת תמכה את טענותיה במכתבים‬</w:t>
        <w:br/>
        <w:t>‫וכתבי התנגדות‪ ,‬לרבות העובדה שאיננה שנויה מחלוקת כי הרחבת דירת הנתבעים בוצעה‬</w:t>
        <w:br/>
        <w:t>‫על ידם‪ ,‬הרי שהנתבעים לא הציגו כל ראיה תומכת מטעמם‪ ,‬ובכלל האמור לא עדות של מי‬</w:t>
        <w:br/>
        <w:t>‫מקודמיהם בזכויות שיכול היה בנקל לאשר את גרסתם‪ .‬בנסיבות אלו עדיפה בעיני גרסתה‬</w:t>
        <w:br/>
        <w:t>‫של התובעת‪ .‬מכל מקום‪ ,‬כאמור לעיל‪ ,‬ההכרעה מתבססת על השימוש הקיים בהתייחס‬</w:t>
        <w:br/>
        <w:t>‫להוראות הדין‪ ,‬בין אם בוצע לפני שנת ‪ 2003‬ובין אם לאו‪.‬‬</w:t>
        <w:br/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.52‬לאחר ששקלתי את טיעוני הצדדים וראיותיהם אני מוצא לנכון לדחות את התביעה‬</w:t>
        <w:br/>
        <w:t>‫לתשלום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.53‬ראשית‪ ,‬אין לי אלא לחזור על אשר נפסק על ידי כבר בפסק הדין מיום ‪) 02.11.15‬שבוטל(‬</w:t>
        <w:br/>
        <w:t>‫‪" -‬כתב התביעה בהקשר זה אינו מפורט דיו – לא נתבע כל סכום וממילא לא צורפה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‫אסמכתא לתימוכין בהקשר זה‪ ,‬ודאי לא לשם מתן פסק דין בהעדר הגנה כמבוקש‪ .‬ויודגש‪,‬‬</w:t>
        <w:br/>
        <w:t>‫תובענה לתשלום דמי שימוש הינה תובענה כספית שיש לשום אותה‪ ,‬עוד במסגרת כתב‬</w:t>
        <w:br/>
        <w:t>‫התביעה‪ .‬שעה שחדלה התובעת לעשות כן‪ ,‬וממילא גם לא שילמה אגרה מתאימה‬</w:t>
        <w:br/>
        <w:t>‫לתובענה הכספית האמורה‪ ,‬אין מקום לחייב את הנתבעים בדבר בהקשר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.54‬על אף האמור לעיל לא השכילה התובעת‪ ,‬לאחר ביטול פסק הדין האמור‪ ,‬לבקש לתקן את‬</w:t>
        <w:br/>
        <w:t>‫כתב התביעה‪ ,‬לשום את תביעתה הכספית ולהתייחס לרכיבי הטיעון הנדרשים לביסוס‬</w:t>
        <w:br/>
        <w:t>‫העילה כפי שיפורט להלן‪ .‬תשלום אגרה בלבד‪ ,‬ללא תיקון כדין של כתב התביעה )המקנה‬</w:t>
        <w:br/>
        <w:t>‫בדין גם זכות מקבילה לתיקון כתב הגנה( אין בו די כשלעצמו כדי להיעתר לבקשת הסעד‬</w:t>
        <w:br/>
        <w:t>‫הכללית‪ .‬צודקים הנתבעים בטענתם בהקשר זה כי מדובר בהרחבת חזית אסורה )ר' רציונל‬</w:t>
        <w:br/>
        <w:t>‫ונימוקים בע"א ‪ 9123/05‬אדמוב פרוייקטים )‪ (89‬בע"מ נ' סיטי סטייט מקבוצת אלפו‬</w:t>
        <w:br/>
        <w:t>‫בע"מ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.55‬שנית‪ ,‬ממילא לא עלה בידי התובעת להוכיח לגופה את תביעתה בהקשר האמור‪.‬‬</w:t>
        <w:br/>
        <w:t>‫ויודגש‪ ,‬תביעה לתשלום דמי שימוש הינה תביעה כספית אישית אשר מחייבת הוכחה לכל‬</w:t>
        <w:br/>
        <w:t>‫רכיבי העילה ‪ -‬עצם קיומו של שימוש ייחודי שלא בהסכמה‪ ,‬תקופת השימוש‪ ,‬שווי‬</w:t>
        <w:br/>
        <w:t>‫השימוש ושיעור החלק ברכוש המשותף של התובע )על פיו זכאי הוא‪ ,‬לכל היותר‪,‬‬</w:t>
        <w:br/>
        <w:t>‫לתשלום(‪.‬‬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.56‬אף אם נקבל את השמאות מטעם התובעת בכל הקשור לשווי השימוש )על אף הקושי‬</w:t>
        <w:br/>
        <w:t>‫האינהרנטי הקיים בהגשת חוות דעת המומחה בנסיבות דנן כמפורט בסעיפים ‪ 33‬ו‪42 -‬‬</w:t>
        <w:br/>
        <w:t>‫לחוות הדעת(‪ ,‬הרי שלא הוכחו על ידי התובעת‪ ,‬ולו בצל צילה של ראיה‪ ,‬הרכיבים‬</w:t>
        <w:br/>
        <w:t>‫הנוספים הנדרשים לשם קבלת תביעתה‪.‬‬</w:t>
        <w:br/>
        <w:t>‫כך‪ ,‬לא הוכח שיעור חלקה היחסי של התובעת ברכוש המשותף‪ .‬ובמה דברים אמורים‪.‬‬</w:t>
        <w:br/>
        <w:t>‫סעיף ‪ 57‬לחוק קובע כי שיעור חלקו של הרכוש המשותף הצמוד לכל דירה יהיה לפי יחס‬</w:t>
        <w:br/>
        <w:t>‫שטח רצפתה של דירה אל מול שטח הרצפות של כל הדירות בבית‪ .‬התובעת לא הוכיחה‬</w:t>
        <w:br/>
        <w:t>‫את שטח דירתה וממילא לא את שטח הדירות האחרות בבית‪ .‬ויודגש‪ ,‬קביעת החלק ברכוש‬</w:t>
        <w:br/>
        <w:t>‫המשותף הינה היסוד הראשוני לשם קביעת דמי השימוש להם זכאית‪ ,‬לכאורה‪ ,‬התובעת‪.‬‬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יוער כי בסיכומיה עותרת התובעת לחיוב הנתבעים בתשלום מלוא שווי דמי‬</w:t>
        <w:br/>
        <w:t>‫השימוש המוערכים על ידי השמאי ‪ -‬סכום שממילא לא עלה בידה להוכיח כי היא זכאית‪,‬‬</w:t>
        <w:br/>
        <w:t>‫בכל דרך‪ ,‬לקבלו במלואו‪.‬‬</w:t>
        <w:br/>
        <w:t>‫כך‪ ,‬לא הוכח שטח החצר או הרכוש המשותף בו נעשה לטענת התובעת שימוש ייחודי‪,‬‬</w:t>
        <w:br/>
        <w:t>‫ודאי כאשר שטח זה מהווה יסוד לשומה מטעמה‪ .‬בהקשר האמור לא הוצגה מפת מדידה‬</w:t>
        <w:br/>
        <w:t>‫ערוכה כדין ולא כל ראיה אחרת‪ .‬גם השמאי מטעם התובעת אינו קובע שטח מדויק אלא‬</w:t>
        <w:br/>
        <w:t>‫מתבסס על הערכה בלבד וממילא לא מפרט בחוות דעתו על יסוד אילו "תוכניות" ואיזו‬</w:t>
        <w:br/>
        <w:t>‫"התייעצות" הוא מבסס את קביעתו )סעיף ‪ 3‬לחוות הדעת(‪ .‬אין כל פירוט בחוות הדעת‬</w:t>
        <w:br/>
        <w:t>‫למסמכים אשר שימשו יסוד לעריכתה‪.‬‬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,‬בהעדר כל פירוט בפרטי השכלתו של השמאי זלטין בתחום המדידה הרי שהוכחת‬</w:t>
        <w:br/>
        <w:t>‫שטח השימוש אפשרית רק באמצעות חוות דעת מודד מתאימה‪ ,‬שלא הוגשה מטעם‬</w:t>
        <w:br/>
        <w:t>‫התובעת‪.‬‬</w:t>
        <w:br/>
        <w:t>‫כך‪ ,‬בהיות התביעה בהקשר זה תביעה כספית רגילה‪ ,‬הרי שחלק ארי מהתובענה‪ ,‬למעשה‪,‬‬</w:t>
        <w:br/>
        <w:t>‫התיישן – השומה מתייחסת לתקופה שמחודש ‪ 01/2004‬שעה שהתובענה הוגשה רק ביום‬</w:t>
        <w:br/>
        <w:t>‫‪.30.07.15‬‬</w:t>
        <w:br/>
        <w:t>‫כך‪ ,‬גם תקופת השימוש הייחודית )שהוא השימוש היחיד המקנה לכאורה זכות לקבלת דמי‬</w:t>
        <w:br/>
        <w:t>‫שימוש‪ ,‬אם בכלל( כלל לא הוכחה ‪ -‬התובעת מאשרת כי לא נמנע ממנה שימוש בחצר על‬</w:t>
        <w:br/>
        <w:t>‫פי עדותה ‪" -‬היום יש לי מעבר חופשי‪ .‬מי אומר שמחר היא לא תחטוף שגעון ותנעל שנית‬</w:t>
        <w:br/>
        <w:t>‫את החצר" )עמוד ‪ 2‬שורה ‪ (41‬בהמשך "יש לי גישה לבלוני הגז לפעמים‪ ,‬לפי "הג'ננה" של‬</w:t>
        <w:br/>
        <w:t>‫הנתבעים" )עמוד ‪ 3‬שורות ‪ (18‬ובהמשך "החצר של יעקב כהן פתוחה ונגישה‪ .‬הצד השני‬</w:t>
        <w:br/>
        <w:t>‫של החצר לא כל כך נגיש" )עמוד ‪ 3‬שורה ‪ .(24‬מאידך‪ ,‬לא הוצגה כל ראיה קבילה לתקופת‬</w:t>
        <w:br/>
        <w:t>‫השימוש הייחודית בעבר או תקופת מניעת השימוש מהתובעת‪ .‬יוער כי בהקשר האמור‬</w:t>
        <w:br/>
        <w:t>‫התובעת מנסה להיבנות מטיעוניו של מר חווי )שלא ברורים קשריו לבית דנן לאור פירוט‬</w:t>
        <w:br/>
        <w:t>‫בעלי הזכויות בבית על פי עדות התובעת עצמה בעמוד ‪ 3‬שורות ‪ (14-16‬בפני ועדת הערר‬</w:t>
        <w:br/>
        <w:t>‫)סעיף ‪ 21‬לתצהירה(‪ .‬דא עקא‪ ,‬מדובר בעדות שמיעה בלתי קבילה שלא ניתן לבסס עליה‬</w:t>
        <w:br/>
        <w:t>‫דבר ‪ -‬התובעת לא טרחה לזמן לעדות את מר חווי או כל אדם אחר מטעמה לתמיכה‬</w:t>
        <w:br/>
        <w:t>‫בטענותיה‪.‬‬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.57‬זאת ועוד‪ .‬לפי גרסת התובעת עצמה השימוש מבוצע משך שנים רבות‪ ,‬כ‪ 11 -‬שנים‪.‬‬</w:t>
        <w:br/>
        <w:t>‫מאידך‪ ,‬לא הוצגה כל ראיה להעלאת מחאה או נקיטת הליכים משפטיים על ידי התובעת‬</w:t>
        <w:br/>
        <w:t>‫משך כל השנים‪ .‬בהתאם‪ ,‬ולאור ההלכות שאוזכרו לעיל‪ ,‬ניתן לראות בשימוש שנעשה‬</w:t>
        <w:br/>
        <w:t>‫לאורך השנים כשימוש ברשות מכללא‪ ,‬ודאי מצידה של הנתבעת‪ ,‬רשות שממילא מצדיקה‬</w:t>
        <w:br/>
        <w:t>‫את דחיית התביעה לתשלום דמי שימוש לעבר )בתקופת ההסכמה מכללא(‪.‬‬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כל האמור הרי שגם לגופה של תביעה בהקשר האמור לא עמדה התובעת בנטל‬</w:t>
        <w:br/>
        <w:t>‫השכנוע ובנטל הראיה המוטלים עליה בבחינת הכלל הידוע "המוציא מחברו עליו הראיה"‬</w:t>
        <w:br/>
        <w:t>‫)י‪ .‬קדמי על הראיות הפן האזרחי ‪ -‬קובץ הרצאות )תש"ן( בעמ' ‪ .(333‬ויודגש‪ ,‬הדרך‬</w:t>
        <w:br/>
        <w:t>‫הרגילה להוכחת תביעה במישור האזרחי משמעותה היא שכאשר התובע עומד בנטל‬</w:t>
        <w:br/>
        <w:t>‫ההוכחה המוטל עליו‪ ,‬זוכה הוא במלוא התביעה‪ .‬אולם‪ ,‬אם לא עולה בידי התובע להוכיח‬</w:t>
        <w:br/>
        <w:t>‫את תביעתו על פי מאזן ההסתברות‪ ,‬אין הוא זוכה בדבר )ר' למשל בע"א ‪ 2781/93‬מיאסה‬</w:t>
        <w:br/>
        <w:t>‫עלי דעקה נ' בית חולים "כרמל" חיפה‪ ,‬פ"ד נג)‪ .(526 (4‬כך גם במקרה דנן‪ ,‬ודאי בנוגע‬</w:t>
        <w:br/>
        <w:t>‫לסכום המבוקש במסגרת הסיכומים‪ .‬לא הוצגו‪ ,‬לא התבקשו וממילא לא מתקיימים טעמים‬</w:t>
        <w:br/>
        <w:t>‫המצדיקים סטייה מן הכלל האמור בתובענה לתשלום דמי שימוש כפי זו הנדונה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.60‬התביעה להריסת תוספת הבניה לדירת הנתבעים‪ ,‬לרבות‪ ,‬פירוק התשתיות‪ ,‬נדחית‪.‬‬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תיק‪1/305/2015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.61‬התביעה לסילוק יד הנתבעים מהחצר המשותפת מתקבלת ובהתאם אני 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לסלק כל מטלטלין מהחצר ובכלל האמור כסאות‪ ,‬משחקי‬        ‫‪.61.1‬‬</w:t>
        <w:br/>
        <w:t>‫ילדים‪ ,‬ציוד גינה‪ ,‬ציוד בניה וכיוצ"ב ולפרק את כל הגדרות והשערים בחצר שליד‬</w:t>
        <w:br/>
        <w:t>‫דירתם )למעט בהיקף שטח החלקה(‪ ,‬לרבות‪ ,‬הגדר והשער בשביל הכניסה לבית‬</w:t>
        <w:br/>
        <w:t>‫וזאת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אוסר על הנתבעים לעשות שימוש ייחודי בחצר ובכלל האמור למנוע שימוש‬        ‫‪.61.2‬‬</w:t>
        <w:br/>
        <w:t>‫סביר מהתובעת בחצר האמורה בכפוף לאמור בסעיף ‪ 50‬לעיל‪.‬‬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לסלק את ידם מהמחסנים המותקנים ברכוש המשותף‬            ‫‪.61.3‬‬</w:t>
        <w:br/>
        <w:t>‫ובכלל האמור לפנות את הציוד שלהם המאוכסן שם וזאת בתוך ‪ 60‬יום מהיום‪.‬‬</w:t>
        <w:br/>
        <w:t>‫למען הסר ספק שימוש במחסנים יבוצע בהתאם להחלטת רוב בעלי הדירות בבית‬</w:t>
        <w:br/>
        <w:t>‫כנדרש בדין ומבלי שתישלל או תוגבל זכותו של מי מבעלי הדירות בבית לעשות‬</w:t>
        <w:br/>
        <w:t>‫שימוש סביר במחסנים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.62‬התביעה לתשלום דמי שימוש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תוצאות ההליך – קבלת התביעה בחלקה בלבד‪ ,‬אני קובע כי כל צד יישא בהוצאותיו‪.‬‬</w:t>
        <w:br/>
        <w:t>‫הדברים נכונים בפרט כאשר חלקה העיקרי של התביעה על פי עמדת התובעת‪ ,‬בנוגע‬</w:t>
        <w:br/>
        <w:t>‫לחיוב בדמי השימוש‪ ,‬נדחתה כאמור‪.‬‬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ג' אדר תשע"ז‪ 01 ,‬מרץ ‪ ,2017‬בהעדר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1/305/2015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