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4/106/2015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2017-01-16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‫ת‪.‬ת‪01/601 .‬‬                                         ‫מפקחת על רישום מקרקעין‬</w:t>
        <w:br/>
        <w:t>‫חולון‬</w:t>
        <w:br/>
        <w:t>‫‪ .0‬נחמיאס משה ת‪.‬ז‪01771700 .‬‬         ‫התובעים‪:‬‬</w:t>
        <w:br/>
        <w:t>‫‪.2‬נחמיאס רבקה ת‪.‬ז‪/001066 .‬‬</w:t>
        <w:br/>
        <w:t>‫מרח' יותם ‪ ,2‬חיפה‬</w:t>
        <w:br/>
        <w:t>‫ע"י ב"כ עו"ד ורד רם‬</w:t>
        <w:br/>
        <w:t>‫מרחוב ארלוזורב ‪ ,71‬ת"ד ‪ ,2931‬עפולה‬</w:t>
        <w:br/>
        <w:t>‫טל‪ 40-5046046 .‬פקס‪40-5040444 .‬‬</w:t>
        <w:br/>
        <w:t>‫‪.3‬אליקים לבינסון ת‪.‬ז‪1/021112 .‬‬</w:t>
        <w:br/>
        <w:t>‫מרח' יותם ‪ ,2‬חיפה‬</w:t>
        <w:br/>
        <w:t>‫‪.6‬עירית אניטה דנציגר ת‪.‬ז‪11617/02 .‬‬</w:t>
        <w:br/>
        <w:t>‫מרח' רחל ‪ ,04‬חיפה‬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‫‪.0‬איסק פארי עילית ת‪.‬ז‪111711331 .‬‬        ‫הנתבעים‪:‬‬</w:t>
        <w:br/>
        <w:t>‫‪.2‬יוסף פארי ת‪.‬ז‪1111/0136 .‬‬</w:t>
        <w:br/>
        <w:t>‫שניהם ע"י ב"כ עו"ד אסנת הירש‬</w:t>
        <w:br/>
        <w:t>‫מרחוב חלמיש ‪ 74‬חיפה‬</w:t>
        <w:br/>
        <w:t>‫טלפקס‪40-6262265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‫‪ .7‬האם רשאי בעל דירה להקים חניה על פי היתר בניה ברכוש המשותף‪ ,‬ובתוך כך‬</w:t>
        <w:br/>
        <w:t>‫לבצע שינויים ברכוש המשותף ללא הסכמת יתר בעלי הדירות בבית‪ -‬זוהי השאלה‬</w:t>
        <w:br/>
        <w:t>‫המרכזית בה אני נדרשת להכריע במסגרת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.‬הצדדים להליך ‪:‬‬</w:t>
        <w:br/>
        <w:t>‫‪ .2‬הצדדים להליך הם בעלי דירות בבית המשותף המצוי ברחוב יותם ‪ 2‬בחיפה הידוע‬</w:t>
        <w:br/>
        <w:t>‫גם כגוש ‪ 74164‬חלקה ‪( 6‬להלן ‪":‬הבית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.9‬הבית המשותף מכיל סה"כ ‪ 5‬דירות‪.‬‬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‫ת‪.‬ת‪01/601 .‬‬                                  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.0‬התובעים הם בעלים של ‪ 6‬מתוך ‪ 5‬הדירות בית המשותף הידועות כחלקות משנה‬</w:t>
        <w:br/>
        <w:t>‫‪. 2-5‬‬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‪ 7-2‬הם בעלים של דירה אחת בבית המשותף הידועה כחלקת משנה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התובעים‬</w:t>
        <w:br/>
        <w:t>‫‪ .5‬התובעים מבקשים למנוע מהנתבעים לממש היתר בניה שניתן להם להקמת חניות‬</w:t>
        <w:br/>
        <w:t>‫לשימושם הפרטי בחצר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.1‬הקמת החניות היא בבחינת שינוי ברכוש המשותף הכולל עקירה של מספר עצים‬</w:t>
        <w:br/>
        <w:t>‫והעתקתם‪ ,‬עקירת שיחים‪ ,‬שינוי מיקום פח האשפה‪ ,‬פגיעה בגדר המקיפה את חצר‬</w:t>
        <w:br/>
        <w:t>‫הבית וסלילת שביל גישה וחניות‪.‬‬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.6‬קיומה של "ריאה ירוקה" סביב הבית בדמות חצר הבית במתכונתה הנוכחית‬</w:t>
        <w:br/>
        <w:t>‫חיונית לאיכות חייהם של בעלי הדירות והם מעדיפים את קיומה על פני הקמת‬</w:t>
        <w:br/>
        <w:t>‫חניה‪.‬‬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.3‬הפעולות אותן מבקשים הנתבעים לבצע בחצר הבית‪ ,‬המהווה כאמור רכוש‬</w:t>
        <w:br/>
        <w:t>‫משותף‪ ,‬מחייבות קבלת הסכמת כל בעלי הדירות בבית או למצער קבלת הסכמה‬</w:t>
        <w:br/>
        <w:t>‫של רובם‪.‬‬</w:t>
        <w:br/>
        <w:t>‫התובעים שהם רוב בעלי הדירות בבית מתנגדים לביצוע השינויים המבוקשים ועל‬</w:t>
        <w:br/>
        <w:t>‫כן יש לדחות את בקשת הנתבעים לממש את ההיתר שבידם‪.‬‬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הנתבעים‬</w:t>
        <w:br/>
        <w:t>‫‪ .74‬התביעה היא טורדנית וקנטרנית ותכליתה לייאש את הנתבעים מפני מימוש‬</w:t>
        <w:br/>
        <w:t>‫זכויותיהם ולמנוע מהם את ההנאה מדירתם ומהרכוש המשותף בו יש להם חלק‪.‬‬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.77‬הנתבעים הגישו בחודש אוגוסט ‪ 2470‬בקשה להקמת ‪ 2‬מקומות חניה בחצר הבית‬</w:t>
        <w:br/>
        <w:t>‫בקשתם אושרה על ידי הוועדה המקומית ונמצאה מוצדקת מבחינה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.72‬החניה המבוקשת ממוקמת בצד המרוחק ביותר של חצר הבית‪ ,‬לא תגרום כל נזק‬</w:t>
        <w:br/>
        <w:t>‫ואין בה כדי למנוע מהתובעים כל אפשרות בניה עתידית‪.‬‬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‫ת‪.‬ת‪01/601 .‬‬                                     ‫מפקחת על רישום מקרקעין‬</w:t>
        <w:br/>
        <w:t>‫חולון‬</w:t>
        <w:br/>
        <w:t>‫דירת הנתבעים היא הדירה היחידה הפונה לכיוון החניה והיא זו שתיפגע (אם‬</w:t>
        <w:br/>
        <w:t>‫בכלל) מהקמתה‪.‬‬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.79‬השימוש ברכוש המשותף לצרכי חניה הינו שימוש רגיל וסביר לפי תנאי המקום‬</w:t>
        <w:br/>
        <w:t>‫והזמן אשר אינו מונע שימוש דומה מיתר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.70‬בבית המשותף מתקיים מצב של "עריצות הרוב"‪ .‬התובעים ‪ 7-2‬הם הבעלים של ‪9‬‬</w:t>
        <w:br/>
        <w:t>‫מתוך ‪ 5‬דירות הבית‪ .‬משכך‪ ,‬לא ניתן לקבל כל החלטה ללא הסכמתם ובכך‬</w:t>
        <w:br/>
        <w:t>‫מוקנית להם מעין "זכות וטו" על ניהול ענייני הבית‪ .‬הנתבעים הם מיעוט חלש‪,‬‬</w:t>
        <w:br/>
        <w:t>‫הזקוק להגנה על זכויותיו ועל כן יש להורות על מימוש ההיתר בהיותו שימוש‬</w:t>
        <w:br/>
        <w:t>‫סביר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.76‬עסקינן בבית משותף הרשום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מחסנים‪ ,‬לא הוצמדו חלקים אחרים מהרכוש המשותף לדירות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.75‬חצר הבית היא‪ ,‬איפוא‪ ,‬רכוש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.71‬עצם קיומו של היתר בניה להקמת חניות אינו מקים בידי הנתבעים זכות‬</w:t>
        <w:br/>
        <w:t>‫אוטומטית לבנות על פי ההיתר‪ .‬היתר הבנייה משמעותו מתן היתר תכנוני בלבד‬</w:t>
        <w:br/>
        <w:t>‫לבנות ומאחר ומדובר בהיתר שניתן לבניה ברכוש המשותף‪ .‬מימושו כפוף לדיני‬</w:t>
        <w:br/>
        <w:t>‫הקניין – ובעניינו דיני השיתוף החלים בבית המשותף ‪ -‬כפי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.76‬על ניהולו של הבית המשותף חל התקנון המצוי‪ ,‬אשר בתוספת לחוק המקרקעין‬</w:t>
        <w:br/>
        <w:t>‫תשכ"ט – ‪( 7353‬להלן‪" :‬חוק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.73‬סעיף ‪(2‬א) לתקנון המצוי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‫המשותף‪ ...‬אלא אם קיבל תחילה הסכמת האסיפה הכללית של בעלי הדירות‪.‬‬</w:t>
        <w:br/>
        <w:t>‫לעניין זה "פגיעה ברכוש המשותף"‪ -‬לרבות פגיעה בחזותו החיצונית התקינה‬</w:t>
        <w:br/>
        <w:t>‫והאחידה כפי שהייתה בעת גמר הבניה"‬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‫ת‪.‬ת‪01/601 .‬‬                                    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 6‬לתקנון המצוי קובע כי החלטות בדבר דרכי הניהול של הרכוש המשותף‬</w:t>
        <w:br/>
        <w:t>‫והשימוש בו תתקבלנה על ידי בעלי הדירות במסגרת אסיפות כלליות שיערכו‪.‬‬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.27‬סעיף ‪( 72‬א) לתקנון המצוי קובע‪" :‬החלטות האסיפה הכללית יתקבלו ברוב‬</w:t>
        <w:br/>
        <w:t>‫דעות"‪.‬‬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.22‬הרכוש המשותף – כשמו כן הוא –רכוש השייך לכל בעלי הדירות בבית ואשר נועד‬</w:t>
        <w:br/>
        <w:t>‫לשימושם (ראו ההגדרה בסעיף ‪ 62‬לחוק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.29‬ככלל‪ ,‬האסיפה הכללית של בעלי הדירות היא הגוף המוסמך לקבוע את דרכי‬</w:t>
        <w:br/>
        <w:t>‫ניהולו של הרכוש המשותף והשימוש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.20‬בענייננו‪ ,‬אין חולק כי האסיפה הכללית לא התירה השימוש המבוקש ע"י‬</w:t>
        <w:br/>
        <w:t>‫הנתבעים‪ .‬הנתבעים היו מודעים להתנגדות בעלי הדירות לעשיית שימוש ברכוש‬</w:t>
        <w:br/>
        <w:t>‫המשותף לצרכי חניות (ראו עמ' ‪ 79‬לפרוטוקול שורה ‪ ,)7‬וזאת מאחר והנושא‬</w:t>
        <w:br/>
        <w:t>‫הועלה על ידם‪ ,‬בין היתר‪ ,‬במסגרת אסיפה שדנה בנושא אחר (תמ"א ‪[ )96‬ראו‬</w:t>
        <w:br/>
        <w:t>‫לעניין זה עמ' ‪ 3‬לפרוטוקול שורות ‪ ]79-71‬הדבר גם היה ידוע להם מפגישותיהם‬</w:t>
        <w:br/>
        <w:t>‫עם בעלי דירות בהן עלה הנושא (ראו עמ' ‪ 79‬לפרוטוקול שורות ‪.)79-71‬‬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זאת‪ ,‬ההלכה קובעת כי בעל דירה רשאי לעשות שימוש סביר ברכוש המשותף‬</w:t>
        <w:br/>
        <w:t>‫אף בלא אישורה של האסיפה הכללית ובלבד שמדובר בשימוש רגיל וסביר לפי‬</w:t>
        <w:br/>
        <w:t>‫תנאי המקום והזמן אשר אינו מונע שימוש דומה מאחרים (ראו ע"א ‪603919‬‬</w:t>
        <w:br/>
        <w:t>‫וינטרס ואח' נ' זמורה פדי כח (‪ ,506 )7‬בעמ' ‪.)506‬‬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השימוש אותו מבקשים הנתבעים לבצע הוא בבחינת "שימוש סביר" שאינו‬</w:t>
        <w:br/>
        <w:t>‫מצריך את אישור האסיפה הכללית?‬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.25‬לאחר ששמעתי את עדויות הצדדים ובחנתי הראיות שוכנעתי כי השימוש אותו‬</w:t>
        <w:br/>
        <w:t>‫מבקשים הנתבעים לבצע אינו בבחינת "שימוש סביר"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‫אנמק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.21‬המדובר בבית דירות הממוקם על הר הכרמל‪.‬‬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‫ת‪.‬ת‪01/601 .‬‬                                     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.26‬בחצר הבית נטועים עצי אורן ופרי‪.‬‬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.23‬מלכתחילה‪ ,‬יועדה חצר הבית לשמש כגינה בלבד ולא כחנייה לכלי רכב (ראו לעניין‬</w:t>
        <w:br/>
        <w:t>‫זה סעיף ‪ 5‬לתצהיר עדות הראשית של הנתבעת וכן‪ -‬עמ' ‪ 70‬לפרוטוקול שורה ‪.)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.94‬מן התמונות שהוצגו במסגרת ההליך וכן מחו"ד האגרונום מטעם הנתבעים עולה‬</w:t>
        <w:br/>
        <w:t>‫כי שטח חצר הבית מכוסה צמחיה ומוקף בגדר‪ .‬מסביב לבית קיימת חורשת עצים‬</w:t>
        <w:br/>
        <w:t>‫ובין העצים מצויים שיחים ועשבים רבים‪ .‬לצורך הקמת החניה יש צורך בעקירה‬</w:t>
        <w:br/>
        <w:t>‫של ‪ 1‬עצי אורן ותיקים (בני ‪ 74-24‬שנה) הנטועים בחצר (ראו היתר לעקירת עצים‬</w:t>
        <w:br/>
        <w:t>‫מס' ‪ ,)2156‬שבירת הגדר המקיפה את הבית‪ ,‬שינוי מיקום פח האשפה‪ ,‬סלילת‬</w:t>
        <w:br/>
        <w:t>‫שביל גישה והקמת חניות (אציין כי עפ"י היתר העקירה שניתן על הנתבעים לטעת‬</w:t>
        <w:br/>
        <w:t>‫‪ 74‬עצים אחרים תחת עצי האורן אשר עקירתם נדרשת לצורך החניה)‪.‬‬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.97‬כבר מהטעם שנדרש ביצוען של עבודות משמעותיות ברכוש המשותף הכוללת‪,‬‬</w:t>
        <w:br/>
        <w:t>‫כאמור‪ ,‬עקי רת צמחיה‪ ,‬הסרת חלק גדר ובניית שטח חניה לא ניתן לומר כי מדובר‬</w:t>
        <w:br/>
        <w:t>‫בשימוש סביר ברכוש המשותף והדבר עולה כדי שינויים שמבקשים בעלי דירות‬</w:t>
        <w:br/>
        <w:t>‫בבית לבצע ברכוש המשותף‪ ,‬כאמור בסעיף ‪(2‬א)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.92‬עוד יש לזכור כי כל הפעולות דלעיל עתידות להיעשות בתחום הרכוש המשותף‬</w:t>
        <w:br/>
        <w:t>‫ובעליהם של ‪ 6‬מתוך ‪ 5‬דירות הבית מתנגדים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.99‬החניות הרלבנטיות עתידות לשמש את הנתבעים בלבד‪ .‬שימוש יתר בעלי הדירות‬</w:t>
        <w:br/>
        <w:t>‫יהיה כפוף לחובת תשלום (ראה דיון בסעיף ‪ 91‬להלן)‪.‬‬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.90‬הנתבעים מציינים בתצהירם את החלטת ועדת ערר ‪ 53970‬בעניין נחמיאס נ'‬</w:t>
        <w:br/>
        <w:t>‫הועדה המקומית לתכנון ובניה חיפה אשר נוגעת להתנגדותם של התובעים ‪7-2‬‬</w:t>
        <w:br/>
        <w:t>‫לבניה במגרש הסמוך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‫באותו מקרה‪ ,‬התנגדו התובעים ‪ 7-2‬לבניה הסמוכה כאשר אחד מנימוקי‬</w:t>
        <w:br/>
        <w:t>‫ההתנגדות היה רצונם להותיר את העצים ואת המראה הירוק הנשקף מדירתם‪.‬‬</w:t>
        <w:br/>
        <w:t>‫החלטת הועדה באותו מקרה קבעה כי הגם שרצונם של העותרים לשמר את‬</w:t>
        <w:br/>
        <w:t>‫המראה הקיים מחוץ לחלון דירתם מובן לוועדה‪ ,‬רצונם זה אינו יכול לגבור‬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‫ת‪.‬ת‪01/601 .‬‬                                      ‫מפקחת על רישום מקרקעין‬</w:t>
        <w:br/>
        <w:t>‫חולון‬</w:t>
        <w:br/>
        <w:t>‫על זכותם הקניינית של המשיבים‪ .‬ברם‪ ,‬בעניינו מדובר בנסיבות שונות שכן‬</w:t>
        <w:br/>
        <w:t>‫עוסקים אנו בבנייה שתיעשה בתוך חצר ביתם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בעניין זה הנוגע לקניינם רשאי הרוב המכריע של בעלי הדירות לבכר‬</w:t>
        <w:br/>
        <w:t>‫את אינטרס שימור מצב חצר הבית על פני מימוש זכות להקים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‫לגישתם של התובעים‪ ,‬אשר לא נסתרה‪ ,‬חצר הבית מיטיבה עמם במספר היבטים‬</w:t>
        <w:br/>
        <w:t>‫(ראו לעניין זה עדות התובעת ‪ 7‬לפיה החצר בולמת רעש ומנקה את האוויר בעמ' ‪1‬‬</w:t>
        <w:br/>
        <w:t>‫לפרוטוקול שורה ‪ 25‬והן מבחינת המראה הנשקף ‪ -‬ראו עמ' ‪ 0‬לפרוטוקול שורות ‪1-‬‬</w:t>
        <w:br/>
        <w:t>‫‪ .)3‬נימוקים אלו מצדיקים מבחינתם הותרת המצב הקיים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.96‬ויוטעם‪ ,‬מהעדויות עלה כי התובעים מבכרים את הותרת הצמחייה על פני‬</w:t>
        <w:br/>
        <w:t>‫ה תועלת הכללית שבהקמת חניות ברכוש המשותף כדברי התובעת ‪ 2‬בעדותה ‪:‬‬</w:t>
        <w:br/>
        <w:t>‫"אנחנו יודעים שזה עשוי להשביח את ערך הדירה חשובה לנו יותר איכות‬</w:t>
        <w:br/>
        <w:t>‫החיים שלנו בערוב ימינו‪( ".‬עמ' ‪ 6‬לפרוטוקול שורות ‪ .)5-1‬לדידי‪ ,‬רוב בעלי‬</w:t>
        <w:br/>
        <w:t>‫הדירות בבית רשאים ל החליט מה יהא אופייה של חצר הבית האם תיסלל או‬</w:t>
        <w:br/>
        <w:t>‫תיוותר כגן‪.‬‬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.95‬מעדות התובעת ‪ 7‬שוכנעתי כי נושא הקמת חניה בבית עלה לדיון עוד בטרם רכשו‬</w:t>
        <w:br/>
        <w:t>‫הנתבעים את דירתם‪ ,‬וזאת באמצעות אחד מדיירי הבית שהתנייד באמצעות כיסא‬</w:t>
        <w:br/>
        <w:t>‫גלגלים; גם אז הוחלט שלא להקים חניה בתחומי הבית ולאותו דייר הוקצה‬</w:t>
        <w:br/>
        <w:t>‫מקום חניה במרחב הציבורי בצירוף תו נכה (ראו עמ' ‪ 6‬לפרוטוקול שורות ‪ 9-6‬וכן‬</w:t>
        <w:br/>
        <w:t>‫שורות ‪ )6-77‬מכאן שאין מדובר בהתנכלות לנתבעים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.91‬מחומר הראיות עלה כי בכוונת הנתבעים להקים חניות המיועדות לשימושם‬</w:t>
        <w:br/>
        <w:t>‫האישי בלבד; כנלמד מעדות הנתבעת הרי שמלכתחילה ביקשו להקים חניה אחת‬</w:t>
        <w:br/>
        <w:t>‫בלבד אלא שמוסד התכנון דרש הצגת חניות נוספות (ראו סעיפים ‪ 70-76‬ו‪97 -‬‬</w:t>
        <w:br/>
        <w:t>‫תצהיר עדותה הראשית של הנתבעת ‪ .)7‬הדבר עלה גם בחקירתה הנגדית של‬</w:t>
        <w:br/>
        <w:t>‫הנתבעת במסגרתה העידה כי בכוונתם להקים את החניות לשימושם האישי‬</w:t>
        <w:br/>
        <w:t>‫ולאפשר לבעלי הדירות השימוש בהן בכפוף לתשלום דמי שימוש (ראו עמ' ‪76‬‬</w:t>
        <w:br/>
        <w:t>‫לפרוטוקול שורה ‪ 25‬ועמ' ‪ 75‬לפרוטוקול שורה ‪ 7‬שורות ‪.)27-22‬‬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‫ת‪.‬ת‪01/601 .‬‬                                     ‫מפקחת על רישום מקרקעין‬</w:t>
        <w:br/>
        <w:t>‫חולון‬</w:t>
        <w:br/>
        <w:t>‫עם זאת‪ ,‬אציין כי הנתבעים הסכימו לשאת בעלויות העתקת פח האשפה המשותף‪,‬‬</w:t>
        <w:br/>
        <w:t>‫עקירת העצים ונטיעתם אחרים תחתם על חשבונם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.96‬ככל שמדובר בשימוש ייחודי של הנתבעים בחניה הרי שבוודאי שלא ניתן לראות‬</w:t>
        <w:br/>
        <w:t>‫בכך שימוש סביר‪ ,‬שכן שימוש סביר הוא שימוש המאפשר לכל בעל דירה בבית‬</w:t>
        <w:br/>
        <w:t>‫לעשות שימוש דומה באותו חלק של הרכוש המשותף (ראו ע"א ‪ 603919‬וינטרס‬</w:t>
        <w:br/>
        <w:t>‫ואח' נ' זמורה פדי כח (‪ )7‬עמ' ‪ .)506‬יודגש כי שימוש ייחודי ברכוש משותף מחייב‬</w:t>
        <w:br/>
        <w:t>‫הסכמתם של כל בעלי הדירות בבית לאותו השימוש‪ ,‬ראו סעיף ‪ 52‬לחוק‬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.93‬אדגיש כי עובדות תביעה זו שונות מהותית מעובדות פסק דין וינטרס לעיל (אשר‬</w:t>
        <w:br/>
        <w:t>‫קבע כי חניה ברכוש המשותף היא בבחינת שימוש סביר בו בתנאי הזמן והמקום‬</w:t>
        <w:br/>
        <w:t>‫הרלבנטיים)‪ .‬בעניין וינטרס פורטו בהרחבה מהם "תנאי המקום"‪ .‬מפירוט זה‬</w:t>
        <w:br/>
        <w:t>‫עולה כי בחצר הבית הוכשרו מלכתחילה ע"י הקבלן שבנה את הבית מקומות חניה‬</w:t>
        <w:br/>
        <w:t>‫לכל הדירות כאשר מאחורי החניות הצמודות נותר שטח ללא שימוש שצופה אף‬</w:t>
        <w:br/>
        <w:t>‫הוא באספלט‪ .‬ברי כי "תנאי מקום" אלו אינם דומים ל"תנאי המקום" בענייננו‬</w:t>
        <w:br/>
        <w:t>‫המחייבים לצורך הקמת החניות והשימוש בהן שינויים מהותיים‪.‬‬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.04‬לא מצאתי לקבל את טענת הנתבעים בדבר "עריצות הרוב" גם לא את טענתם‬</w:t>
        <w:br/>
        <w:t>‫להתנגדות בחוסר תום לב‪ .‬התנגדות בעלי הדירות בבית להקמת חניה ברכוש‬</w:t>
        <w:br/>
        <w:t>‫המשותף היתה עקבית לאורך השנים ועוד טרם שרכשו הנתבעים את דירתם‪.‬‬</w:t>
        <w:br/>
        <w:t>‫אמנם‪ ,‬לנתבעים ‪ 7-2‬קיים כוח יתר הנובע מכמות הדירות שבבעלותם בבית יחד‬</w:t>
        <w:br/>
        <w:t>‫עם זאת‪ ,‬לא עלה בידי הנתבעים לגייס אף לא הסכמה אחת מקרב בעלי הדירות‬</w:t>
        <w:br/>
        <w:t>‫הנותרים‪.‬‬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.07‬יצוין גם כי הנתבעת ‪ 7‬היא עו"ד במקצועה והמצב הפיזי כמו גם המשפטי של הבית‬</w:t>
        <w:br/>
        <w:t>‫היה ידוע לה עובר לרכישתו‪ .‬היענות לדרישת הנתבעים משמעה שינוי המצב הקיים‬</w:t>
        <w:br/>
        <w:t>‫בבית מזה עשרות שנים בניגוד לדעת הרוב המכריע של בעלי הדירות בבית וכאמור‬</w:t>
        <w:br/>
        <w:t>‫לא מצאתי עילה להתערב בשיקוליהם‪.‬‬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‫ת‪.‬ת‪01/601 .‬‬                                      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.02‬טרם סיום אציין כי אין בידי לקבל את טענת התובעים ולפיה אין מקום לקיים‬</w:t>
        <w:br/>
        <w:t>‫אסיפה כללית של בעלי הדירות בבית לנוכח העובדה שמדובר בסה"כ ב‪ 9 -‬בעלי‬</w:t>
        <w:br/>
        <w:t>‫דירות (שכן ‪ 9‬דירות הן בבעלות התובעים ‪ - 7-2‬ראו עמ' ‪ 3‬לפרוטוקול שורה ‪.)24‬‬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 היא המקום בו אמורות להישמע דעות (לרבות דעת המיעוט)‬</w:t>
        <w:br/>
        <w:t>‫ויכול והמיעוט יהפוך ברבות הימים ובחלוף העיתים גם לרוב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.09‬הקמת החניה בחצר מהווה שינוי ברכוש המשותף המחייב‪ ,‬למצער‪ ,‬הסכמת רוב‬</w:t>
        <w:br/>
        <w:t>‫בעלי הדירות (הסכמה אשר לא ניתנה) והיא אינה מהווה – בנסיבות שתוארו‬</w:t>
        <w:br/>
        <w:t>‫לעיל ‪ -‬שימוש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.00‬הקמת חניה המיועדת לשימושם הייחודי של הנתבעים מחייבת הסכמת כל בעלי‬</w:t>
        <w:br/>
        <w:t>‫הדירות (הסכמה אשר לא ניתנה)‪.‬‬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.06‬לנוכח האמור לעיל אני מקבלת את התביעה ומורה לנתבעים להימנע מהקמת חניה‬</w:t>
        <w:br/>
        <w:t>‫בתחומי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.05‬הנתבעים‪ ,‬יחד ולחוד‪ ,‬ישלמו לתובעים (יחד) את הוצאות ההליך בסך של ‪₪ 6,444‬‬</w:t>
        <w:br/>
        <w:t>‫וזאת תוך ‪ 94‬יום מהיום שאם לא כן יישא הסכום הפרשי הצמדה וריבית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,‬ד' ניסן תשע"ו (‪ 72‬אפריל ‪ )2475‬בהעדר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‫דגנית קציר ‪ 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4/106/2015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