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2017-01-15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‫גוטמן נאווה‬            ‫התובעת‪:‬‬</w:t>
        <w:br/>
        <w:t>‫ע"י ב"כ עוה"ד דורון אוחיון‬</w:t>
        <w:br/>
        <w:t>‫מרחוב חפץ חיים ‪ 20‬ירושלים‬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‫אמאר אוולין‬            ‫הנתבעת‪:‬‬</w:t>
        <w:br/>
        <w:t>‫מרחוב הרב ברלין ‪ 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.1‬התובעת עותרת לקבלת פיצוי בסך של ‪ ₪ 19,100‬בגין נזקים שנגרמו לה עקב פינוי חפציה‬</w:t>
        <w:br/>
        <w:t>‫על ידי הנתבעת ממחסן משותף בבית ברחוב הרב ברלין ‪ 16‬ירושלים‪ .‬במסגרת התובענה‬</w:t>
        <w:br/>
        <w:t>‫עותרת התובעת לשיפוי בגין הרס מדיח כלים ושולחן וכן פיצוי בגין נזק לו ממוני בגין‬</w:t>
        <w:br/>
        <w:t>‫עוגמת נפש ושכ"ט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שבחנתי את כתב התביעה הגעתי למסקנה כי אין למפקח על רישום מקרקעין סמכות‬</w:t>
        <w:br/>
        <w:t>‫לדון בתובענה‪ .‬ויודגש‪ ,‬מצאתי מקום ליתן החלטה זו כבר עתה‪ ,‬עוד בטרם הומצאה‬</w:t>
        <w:br/>
        <w:t>‫לנתבעים‪ ,‬על מנת לקדם את ההליך ולחסוך בהוצאות מיותרות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.3‬סמכותו של המפקח על רישום מקרקעין להכריע בסכסוכים נקבעה בסעיף ‪ 72‬לחוק‬</w:t>
        <w:br/>
        <w:t>‫המקרקעין 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.4‬בתי המשפט נתנו פירוש דווקני לסעיף ‪ 72‬לחוק וקבעו כי אין להרחיב את פירושו‪ .‬כך‬</w:t>
        <w:br/>
        <w:t>‫נקבע בד"נ ‪ 20/73‬שמע נגד סדובסקי ואח' פ"ד כ"ח )‪ (1‬עמ' ‪ 730‬בעמ' ‪ 733‬מפי מ"מ‬</w:t>
        <w:br/>
        <w:t>‫הנשיא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  <w:br/>
        <w:t>‫כך נקבע גם על פי הלכה הפסוקה כי עילת המטרד איננה בסמכותו של המפקח )וכמוה גם‬</w:t>
        <w:br/>
        <w:t>‫עילות נוספות כגון היפר חובה חקוקה( )ראה ע"א ‪ 664/71‬עורקבי ואח' נגד נקר פ"מ ע"ח‬</w:t>
        <w:br/>
        <w:t>‫‪ 130‬וכן ע"א ‪ 458/69‬שליט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המחוקק העניק למפקח סמכויות שיפוטיות לדון בעילות מסויימת באופן‬</w:t>
        <w:br/>
        <w:t>‫מפורש וברור ובהן בלבד‪ .‬כל עילה אחרת שלא הוגדרה במפורש איננה מצויה בגדר סמכות‬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‫הוראה אחרת בחוק או בתקנות המקרקעין‪ .‬אולם‪ ,‬אין בכוחו של מחוקק המשנה אשר‬</w:t>
        <w:br/>
        <w:t>‫התקין את התקנה הנ"ל להעניק למפקח סמכות עניינית שלא ניתנה לו בחוק המקרקעין על‬</w:t>
        <w:br/>
        <w:t>‫ידי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.6‬ויודגש‪ ,‬בהתאם להוראות הדין סמכותו השיפוטית של מפקח נרכשת בנוגע לעילת התביעה‬</w:t>
        <w:br/>
        <w:t>‫בהליך הנדון בפניו ולא על פי מבחן הסעד המבוקש )ר' למשל בע"א ‪ 3700/15‬אורי רוט נ'‬</w:t>
        <w:br/>
        <w:t>‫מיכל עגנון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.7‬עילת התביעה בהליך דנן מוגדרת‪ ,‬במפורש‪ ,‬מכח דיני הנזיקין ‪ -‬מדובר בתובענה לתשלום‬</w:t>
        <w:br/>
        <w:t>‫פיצוי בגין נזקים ממוניים ונזקים בלתי ממוניים )עגמת נפש( שנגרמו לתובעת בשל‬</w:t>
        <w:br/>
        <w:t>‫התנהלות הנתבעת בנוגע למטלטלין של התובעת )ר' סעיף ‪ 16‬לכתב התביעה(‪.‬‬</w:t>
        <w:br/>
        <w:t>‫גם הסעדים הנתבעים במסגרת התובענה‪ ,‬כל כולם‪ ,‬מקורם נזיקי – כך‪ ,‬תשלום בגין נזקים‬</w:t>
        <w:br/>
        <w:t>‫ממוניים בגין ביצוע עוולה הקשורה במטלטלין )נזק למדיח כלים ולשולחן(‪ .‬סעד של פיצוי‬</w:t>
        <w:br/>
        <w:t>‫בגין נזקים‪ ,‬מעצם טיבו וטבעו‪ ,‬עילתו נזיקית‪ ,‬ודאי כאשר מדובר בסעד של פיצוי המחייב‬</w:t>
        <w:br/>
        <w:t>‫שומה והערכה‪ .‬כך גם הסעד המרכזי – פיצוי בגין עגמת נפש‪ ,‬מעצם טיבו וטבעו עילתו‬</w:t>
        <w:br/>
        <w:t>‫נזיקית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.8‬עילת התביעה היחידה במסגרת פקודת הנזיקין ]נוסח חדש[‪ ,‬בה ניתנה למפקח סמכות‬</w:t>
        <w:br/>
        <w:t>‫עניינית מקבילה לזו של בית משפט שלום‪ ,‬היא עילה בעוולה של הסגת גבול‪ .‬ביתר‬</w:t>
        <w:br/>
        <w:t>‫העוולות שבפקודת הנזיקין אין מפקח על רישום מקרקעין מוסמך עניינית לדון‪ .‬הסעדים‬</w:t>
        <w:br/>
        <w:t>‫המבוקשים כאמור אינם קשורים לעוולה של הסגת גבול‪ ,‬שממילא לא נטענה‪.‬‬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.9‬ויודגש‪ ,‬כתב התביעה אינו מגלה כל עילה מבין העילות הנתונות לסמכותו העניינית של‬</w:t>
        <w:br/>
        <w:t>‫המפקח על סעיף ‪ 72‬לחוק המקרקעין‪ ,‬בין עילה על פי הוראות הדין ובין על פי תקנון‬</w:t>
        <w:br/>
        <w:t>‫הבית‪ .‬ויוער‪ ,‬ממילא אין בהוראות התקנון המצוי כדי להביא לחיוב נזיקי בתשלום פיצויים‪,‬‬</w:t>
        <w:br/>
        <w:t>‫אלא‪ ,‬לכל היותר‪ ,‬לחיוב בצוי עשה‪ ,‬שממילא כלל לא נתבקשו כאן ואינם רלבנטים‪.‬‬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.10‬זאת ועוד‪ .‬אין די בעובדה כי מדובר בבית משותף ובסכסוך בין בעלי דירות בו כדי להקנות‬</w:t>
        <w:br/>
        <w:t>‫סמכות למפקח על רישום מקרקעין שעה שלא הוקנתה לו הסמכות לדון בסכסוך במסגרת‬</w:t>
        <w:br/>
        <w:t>‫החוק ‪ -‬כשם שמפקח איננו מוסמך לדון בתובענה שעניינה "נזקי פח" בתאונת דרכים בין‬</w:t>
        <w:br/>
        <w:t>‫כלי רכב של שני בעלי דירות בבית משותף )אפילו אם ארעה בתחום החניה המשותפת( כך‬</w:t>
        <w:br/>
        <w:t>‫הוא אינו מוסמך לדון בתובענה נזיקית בגין גרם נזק למטלטלין‪ ,‬ודאי נזק מכוון כפי שנטען‬</w:t>
        <w:br/>
        <w:t>‫בהליך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.11‬מכל מקום‪ ,‬התובענה גם איננה עוסקת כלל בנזקים למקרקעין אלא בנוגע למיטלטלין בלבד‬</w:t>
        <w:br/>
        <w:t>‫כאמור‪ .‬בהתאם‪ ,‬ממילא‪ ,‬מדובר בנזקים שאינם קשורים כלל להוראות דיני המקרקעין‬</w:t>
        <w:br/>
        <w:t>‫הרלבנטים לדיון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האמור לעיל אני קובע כי אינני מוסמך לדון בתובענה דנן 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.13‬בפסק דין שניתן בבית המשפט המחוזי בת"א ע"י כב' השופטת חיות ב‪-‬ע"א ‪1730/99‬‬</w:t>
        <w:br/>
        <w:t>‫צ‪.‬ה‪.‬ר בע"מ ואח' נ‪ .‬יום טוב בע"מ )לא פורסם( נקבע כי למפקח על רישום מקרקעין ישנה‬</w:t>
        <w:br/>
        <w:t>‫הסמכות להעביר תביעות לבית משפט השלום‪" :‬בנסיבות אלה‪ ,‬לא היה מקום לדחות )ע"י‬</w:t>
        <w:br/>
        <w:t>‫המפקח‪ ,‬א‪.‬ס‪ (.‬את העתירה החילופית שהעלו המערערות והיה זה מן הראוי להעתר לה‬</w:t>
        <w:br/>
        <w:t>‫ולהעביר את התביעות שבנדון לבית משפט השלום המוסמך‪ ,‬על מנת שהמערערות תוכלנה‬</w:t>
        <w:br/>
        <w:t>‫להביא את תביעותיהן בפניו"‪.‬‬</w:t>
        <w:br/>
        <w:t>‫חיזוק לעמדה זו מצוי במאמרה של נשיאת בתי משפט השלום במחוז תל אביב ‪ -‬יפו‪,‬‬</w:t>
        <w:br/>
        <w:t>‫השופטת עדנה בקנשטיין‪ ,‬במאמרה "הלא יעבירנו עוד?" ‪ ,‬עלי משפט כרך ה' מרץ ‪2006‬‬</w:t>
        <w:br/>
        <w:t>‫)תשס"ו(‪.7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תק‬</w:t>
        <w:br/>
        <w:t>‫‪ -‬מח ‪ ,3071 (2) 2002‬למפקח על רישום מקרקעין ישנה הסמכות בהתאם להוראות סעיף‬</w:t>
        <w:br/>
        <w:t>‫‪)79‬א( לחוק בתי המשפט ]נוסח משולב[‪ ,‬תשמ"ד ‪ ,1984 -‬להעביר תביעה‪ ,‬שאינה‬</w:t>
        <w:br/>
        <w:t>‫בסמכותו‪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לבית‪-‬משפט השלום במחוז‬</w:t>
        <w:br/>
        <w:t>‫ירושלים המוסמך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.16‬מאחר והחלטתה זו ניתנה על יסוד כתב התביעה‪ ,‬ועוד בטרם זה הומצא לנתבעת‪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.17‬ככל שידרש תשלום אגרה בבית משפט השלום לשם ניהול ההליך שם תושב לתובעת‬</w:t>
        <w:br/>
        <w:t>‫האגרה ששולמה בעת הגשת הליך זה‪ ,‬בכפוף להגשת המסמכים הנדרשים לביצוע ההחזר‬</w:t>
        <w:br/>
        <w:t>‫ואסמכתא על תשלום האגרה בבית משפט השלום‪.‬‬</w:t>
        <w:br/>
        <w:t>‫המזכירות תמציא החלטה זו לצדדים בדואר רשום עם אישור מסירה‪.‬‬</w:t>
        <w:br/>
        <w:t>‫ניתנה בלישכתי בתאריך י"ז טבת תשע"ז‪ 15 ,‬ינואר ‪ ,2017‬בהעדר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