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1/210/2016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2016-06-17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תיק‪1/210/2016 :‬‬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‫תבל שירותי סיעוד לעובדים זרים בע"מ‬   ‫התובעת‪:‬‬</w:t>
        <w:br/>
        <w:t>‫ע"י ב"כ עוה"ד יגאל מדר‬</w:t>
        <w:br/>
        <w:t>‫מרחוב בן יהודה ‪ 12‬ירושלים‬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‫מרכז הפעמון – חברה לניהול ואחזקה ‪ 92‬בע"מ‬    ‫הנתבעת‪:‬‬</w:t>
        <w:br/>
        <w:t>‫ע"י ב"כ עוה"ד טל ליפר‬</w:t>
        <w:br/>
        <w:t>‫מרחוב יפו ‪ 33‬ירושלים‬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ההליך עותרת התובעת לחיוב הנתבעת לאפשר עיון במסמכיה בהתאם להוראות‬</w:t>
        <w:br/>
        <w:t>‫סעיף ‪ 16‬לתקנון המצוי‪ .‬התובעת טוענת כי הנתבעת הינה חברת ניהול אשר משמשת‬</w:t>
        <w:br/>
        <w:t>‫כמתחזק של הבית ובהתאם חובתה על פי הוראת התקנון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ההגנה טענה הנתבעת כי במסגרת הליך אחר בין הצדדים‪ ,‬במסגרתו תבעה היא את‬</w:t>
        <w:br/>
        <w:t>‫התובעת דנן לתשלום מיסי נציגות‪ ,‬נפסק‪ ,‬בקביעה חלוטה של המפקחת ענתבי‪-‬שרון‪ ,‬כי‬</w:t>
        <w:br/>
        <w:t>‫הנתבעת דנן איננה מתחזק הבית ובהתאם הועבר הדיון בתובענה מלשכת המפקח לבית‬</w:t>
        <w:br/>
        <w:t>‫משפט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להחלטתי הוגש כתב תשובה במסגרתו שבה וטענה התובעת כי הנתבעת הינה‬</w:t>
        <w:br/>
        <w:t>‫מתחזק הבית ובהתאם זכותה לעיין במסמכיה‪ .‬הנתבעת דנן לא כפרה בסמכות המפקח‬</w:t>
        <w:br/>
        <w:t>‫בהליך הקודם שבין הצדדים או בטענת התובעת בהליך זה כי הינה בגדר מתחזק‪ .‬קביעת‬</w:t>
        <w:br/>
        <w:t>‫המפקחת בהליך הקודם נעשתה לעניינו בלבד ובמסגרת ההליך ההוא וככל שתוכל הנתבעת‬</w:t>
        <w:br/>
        <w:t>‫להוכיח את מעמדה כמתחזק הרי שגם היא לא תהיה מושתקת בקביעה האמורה שניתנה אך‬</w:t>
        <w:br/>
        <w:t>‫בשל מחדליה להוכיח את תביעתה‪ .‬בנסיבות דנן לא חל השתק שיפוטי וגם לא מעשה בי‪-‬‬</w:t>
        <w:br/>
        <w:t>‫דין כאשר ממילא ההליך הקודם )שהועבר לשלום( טרם הסתיים‪.‬‬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.4‬בתשובה לכתב התשובה )בהתאם להחלטתי( שבה ומבהירה הנתבעת כי מדובר בטענות‬</w:t>
        <w:br/>
        <w:t>‫סותרות בהליכים משפטיים שונים – טענת התובעת בהליך הקודם שבין הצדדים‪,‬‬</w:t>
        <w:br/>
        <w:t>‫שהתקבלה‪ ,‬לפיה הנתבעת דנן איננה בגדר מתחזק‪ ,‬משתיקה אותה מלטעון אחרת בהליך‬</w:t>
        <w:br/>
        <w:t>‫דנן‪ .‬כל מטרת ההליך לעקוף החלטות בית משפט השלום בתובענה הכספית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ששקלתי את טענות הצדדים בכתבי הטענות אני מוצא לנכון לקבל את טענת‬</w:t>
        <w:br/>
        <w:t>‫הנתבעת ולהורות על דחיית התביעה על הסף‪ ,‬בין מחמת מעשה בי‪-‬דין ובין מחמת השתק‬</w:t>
        <w:br/>
        <w:t>‫שיפוטי‪.‬‬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תיק‪1/210/2016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‫מעשה בית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.6‬בע"א ‪ 127/06‬בנק הפועלים בע"מ – משכן נ' לאה נגר )פורסם בנבו( מסכמת כבוד‬</w:t>
        <w:br/>
        <w:t>‫השופטת חיות את ההלכות בנוגע לכלל בדבר מעשה בית דין‪:‬‬</w:t>
        <w:br/>
        <w:t>‫"הכלל בדבר מעשה בית דין משמעו כי צדדים להליך מנועים מלחזור ולהתדיין ביניהם‬</w:t>
        <w:br/>
        <w:t>‫בבתי המשפט בכל עניין או שאלה שנדונו והוכרעו בפסק דין סופי‪ .‬בבסיס הכלל עומדים‬</w:t>
        <w:br/>
        <w:t>‫טעמים שבטובת הציבור שעיקרם הפעלה יעילה של מערכת בתי המשפט ומניעת כפל‬</w:t>
        <w:br/>
        <w:t>‫התדיינות והכרעות סותרות העלולות לפגוע ביציבות המשפט ובוודאות ההחלטות הניתנות‬</w:t>
        <w:br/>
        <w:t>‫מכוחו‪ .‬כמו כן מיועד הכלל של מעשה בית‪-‬דין להגן על האינטרסים של בעלי הדין ולמנוע‬</w:t>
        <w:br/>
        <w:t>‫ממי שניתנה לו הזדמנות הוגנת ומלאה למצות את עניינו בבית המשפט לשוב ולהטריד את‬</w:t>
        <w:br/>
        <w:t>‫יריבו באותו עניין )ראו‪ :‬משה קשת הזכויות הדיוניות וסדר הדין במשפט האזרחי ‪ -‬הלכה‬</w:t>
        <w:br/>
        <w:t>‫ומעשה ‪) 666‬כרך א'‪) (2007 ,‬להלן‪ :‬קשת(; ע"א ‪ 3097/02‬מלמד נ' קופת חולים של‬</w:t>
        <w:br/>
        <w:t>‫ההסתדרות הכללית של העובדים בא"י‪ ,‬פ"ד נח)‪ ;(2004) 519 ,511 (5‬ע"א ‪ 4087/04‬גורה‬</w:t>
        <w:br/>
        <w:t>‫נ' בנק לאומי לישראל בע"מ‪ ,‬פסקה ‪) 7‬לא פורסם‪] ,‬פורסם בנבו[‪) (8.9.2005 ,‬להלן‪ :‬עניין‬</w:t>
        <w:br/>
        <w:t>‫גורה(; מיכאל בן‪-‬יאיר "הרחבת תחולתו של מעשה בית דין על מי שלא היה צד להליך‬</w:t>
        <w:br/>
        <w:t>‫קודם" ספר יצחק כהן ‪ .((1989) 302‬הדוקטרינה של מעשה בית דין נחלקת לשני ראשים‪.‬‬</w:t>
        <w:br/>
        <w:t>‫הראש האחד עניינו בהשתק עילה ‪ ...‬הראש השני הוא השתק פלוגתה‪ ,‬ולפיו כאשר‬</w:t>
        <w:br/>
        <w:t>‫פלוגתה‪ ,‬על רכיביה העובדתיים והמשפטיים‪ ,‬הוכרעה באופן פוזיטיבי בפסק דין סופי‬</w:t>
        <w:br/>
        <w:t>‫)במפורש או מכללא(‪ ,‬ההכרעה היתה חיונית לתוצאה הסופית ולבעלי הדין "היה יומם"‬</w:t>
        <w:br/>
        <w:t>‫ביחס לאותה פלוגתה‪ ,‬יהיו בעלי הדין )או חליפהם( משותקים מלהתדיין לגביה שוב )ראו‪:‬‬</w:t>
        <w:br/>
        <w:t>‫נינה זלצמן מעשה בית‪-‬דין בהליך אזרחי‪) (1991) 137-141 ,29 ,3-4 ,‬להלן‪ :‬זלצמן(; ע"א‬</w:t>
        <w:br/>
        <w:t>‫‪ 246/66‬קלוז'נר נ' שמעוני‪ ,‬פ"ד כב)‪ ;583-585 ,561 (2‬עניין גורה‪ ,‬פסקה ‪ .(7‬יודגש כי‬</w:t>
        <w:br/>
        <w:t>‫כאשר הפלוגתה היא בשאלה מעורבת של חוק ועובדה כלל ההשתק חל הן על הממצאים‬</w:t>
        <w:br/>
        <w:t>‫העובדתיים והן על המסקנה המשפטית הנגזרת מהם )ראו זלצמן‪ .164 ,‬אך ראו הסייגים‬</w:t>
        <w:br/>
        <w:t>‫לכלל במשפט הפלילי ובמשפט האזרחי‪ :‬ע"פ ‪ 447/88‬לוונטהל נ' מדינת ישראל‪ ,‬פ"ד‬</w:t>
        <w:br/>
        <w:t>‫מד)‪ ;(1990) 6 ,1 (2‬ע"א ‪ 1418/90‬מאור נ' הרשנהורן‪ ,‬פ"ד מה)‪;(1991) 102-105 ,95 (3‬‬</w:t>
        <w:br/>
        <w:t>‫ע"א ‪ 1351/06‬עו"ד ח'ורי נ' חברת ארמון ההגמון )קסר אלמוטראן( בע"מ‪ ,‬פסקאות‬</w:t>
        <w:br/>
        <w:t>‫ל"א)‪-(2‬ל"ו )לא פורסם‪] ,‬פורסם בנבו[‪ ;(17.9.2007 ,‬ע"א ‪ 5610/93‬זלסקי נ' הועדה‬</w:t>
        <w:br/>
        <w:t>‫המקומית לתכנון ולבניה‪ ,‬ראשון לציון‪ ,‬פ"ד נא)‪ .(1997) 98-100 ,68 (1‬ולחסרונותיו של‬</w:t>
        <w:br/>
        <w:t>‫הכלל ראו רע"א ‪ 682/07‬לבייב נ' גילר‪ ,‬פסקה יא' )לא פורסם‪] ,‬פורסם בנבו[‪;(20.6.2007 ,‬‬</w:t>
        <w:br/>
        <w:t>‫אליהו הרנון "הפלוגתה הפסוקה )‪ (Collateral Estoppel‬כמעשה בית‪-‬דין" הפרקליט כג‬</w:t>
        <w:br/>
        <w:t>‫‪) "((1967) 352-353 ,344‬ההדגשה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.7‬ישומן של ההלכות האמורות מוביל למסקנה כי‪ ,‬במקרה דנן‪ ,‬מתקיים מעשה בית דין מסוג‬</w:t>
        <w:br/>
        <w:t>‫השתק פלוגתא‪ ,‬אשר משתיק את בעלי הדין מלהתדיין שוב לגבי שאלת מעמדה המשפטי‬</w:t>
        <w:br/>
        <w:t>‫של הנתבעת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ההליך בתיק ‪ 01/230/13‬בפני כב' המפקחת ענתבי שרון נדונה לגופה השאלה‬</w:t>
        <w:br/>
        <w:t>‫בדבר מעמדה של הנתבעת דנן )התובעת באותו הליך( כ"מתחזק" בהתאם להוראות חוק‬</w:t>
        <w:br/>
        <w:t>‫המקרקעין‪ .‬במסגרת אותו הליך טענה התובעת דנן )הנתבעת שם( כי הנתבעת דנן איננה‬</w:t>
        <w:br/>
        <w:t>‫בגדר "מתחזק"‪.‬‬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תיק‪1/210/2016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דיון לגופם של דברים‪ ,‬בהחלטה פוזיטיבית מנומקת וארוכה מיום ‪) 18.03.14‬להלן‪:‬‬</w:t>
        <w:br/>
        <w:t>‫ההחלטה"(‪ ,‬מצאה המפקחת כי הנתבעת דנן איננה בגדר "מתחזק" מכוח חוק המקרקעין‬</w:t>
        <w:br/>
        <w:t>‫ובהתאם‪ ,‬בהעדר עילה בידה מכח אותו חוק‪ ,‬הועבר הדיון בתובענה לבית משפט השלום‬</w:t>
        <w:br/>
        <w:t>‫מכוח עילות אחרות המצויות בסמכותו‪.‬‬</w:t>
        <w:br/>
        <w:t>‫ויודגש‪ ,‬במסגרת ההחלטה קבעה המפקחת כי לא התקבלה החלטה כנדרש על מינוי‬</w:t>
        <w:br/>
        <w:t>‫הנתבעת כמתחזק וגם לא הוכחה הסכמה מכח הסכמי הניהול )ר' סעיפים ‪ 30-34‬להחלטה(‪.‬‬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.9‬החלטת המפקחת ניתנה כאמור ביום ‪ 18.03.14‬ומאז הפכה חלוטה – ראשית‪ ,‬מאחר ולא‬</w:t>
        <w:br/>
        <w:t>‫הוגש ערעור בזכות על החלטה זו‪ ,‬בין מכח הוראות סעיף ‪ 77‬לחוק המקרקעין‪ ,‬תשכ"ט ‪-‬‬</w:t>
        <w:br/>
        <w:t>‫‪ 1969‬ותקנה ‪ 83‬לתקנות המקרקעין )ניהול ורישום(‪ ,‬תשע"ב ‪ 2011 -‬ובין מכח היות‬</w:t>
        <w:br/>
        <w:t>‫ה"החלטה" בגדר "פסק דין" בתובענה אשר נדונה בפני המפקחת מאחר והיה בה לסיים‬</w:t>
        <w:br/>
        <w:t>‫באופן סופי ומוחלט את ההליך בפניה‪ .‬שנית‪ ,‬טענת התובעת דנן התקבלה באותה החלטה‬</w:t>
        <w:br/>
        <w:t>‫כך שממילא אין בידה‪ ,‬ולא היתה בידה‪ ,‬זכות לערער על אותה החלטה שהפכה חלוטה‬</w:t>
        <w:br/>
        <w:t>‫מבחינתה‪.‬‬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.10‬משהוכרעה הפלוגתא ביחס למעמדה של הנתבעת בבית ונקבע באופן חלוט כי היא איננה‬</w:t>
        <w:br/>
        <w:t>‫בגדר מתחזק‪ ,‬הרי שקביעה זו מחייבת את הצדדים להליך גם בהליכים אחרים המתנהלים‬</w:t>
        <w:br/>
        <w:t>‫בניהם בבחינת מעשה בי‪-‬דין מסוג השתק פלוגתא – לא התובעת ולא הנתבעת זכאיות‬</w:t>
        <w:br/>
        <w:t>‫לפתוח לדיון מחדש את שאלת מעמדה של הנתבעת בהעדר שינוי נסיבות מהותי‪ ,‬עובדתי‬</w:t>
        <w:br/>
        <w:t>‫או משפטי‪ ,‬אשר יש בו לשנות ההכרעה‪.‬‬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.11‬ויודגש‪ ,‬עיון בהחלטת המפקחת כאמור מלמד כי הפלוגתא בדבר שאלת מעמדה של‬</w:t>
        <w:br/>
        <w:t>‫הנתבעת דנן‪ ,‬שאלה מהותית וחיונית במסגרת ההליך הקודם‪ ,‬הוכרעה באופן פוזיטיבי‬</w:t>
        <w:br/>
        <w:t>‫ומפורש על כל רכיביה העובדתיים והמשפטיים‪ ,‬לאחר שניתנה לצדדים זכות טיעון מלאה‬</w:t>
        <w:br/>
        <w:t>‫ומשמעותית‪ ,‬לרבות‪ ,‬להצגת ראיות ואסמכתאות נדרשות להכרעה )ר' סעיפים ‪ 5‬ו‪19-25 -‬‬</w:t>
        <w:br/>
        <w:t>‫להחלטה(‪.‬‬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.12‬על אחת כמה וכמה אמורים הדברים כאשר במסגרת ההליך הקודם היתה זו התובעת דנן‬</w:t>
        <w:br/>
        <w:t>‫שטענה כי הנתבעת איננה בגדר "מתחזק" בבית – עמדתה של התובעת בנוגע לפלוגתא‬</w:t>
        <w:br/>
        <w:t>‫היא זו שהתקבלה! קבלת עמדת התובעת בהליך דנן משמעה עיקור מתוכן מוחלט של‬</w:t>
        <w:br/>
        <w:t>‫הכלל בדבר השתק פלוגתא‪ ,‬ודאי בנוגע לצד אשר זכה בדין בנוגע לפלוגתא הנדונה בהליך‬</w:t>
        <w:br/>
        <w:t>‫המוקדם‪.‬‬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יודגש‪ ,‬התובעת איננה מבססת את תביעתה דנן על עובדות חדשות או טענות משפטיות‬</w:t>
        <w:br/>
        <w:t>‫שונות מאלו אשר נדונו במסגרת ההליך הקודם‪ .‬התובעת לא מעלה בכתבי הטענות מטעמה‬</w:t>
        <w:br/>
        <w:t>‫כל טענה כי מעמדה של הנתבעת השתנה מאז החלטת המפקחת כאמור‪ ,‬בין בהיבט‬</w:t>
        <w:br/>
        <w:t>‫העובדתי ובין בהיבט המשפטי‪ ,‬לרבות לא בכתב תשובה ארוך ומפורט שהוגש מטעמה ‪-‬‬</w:t>
        <w:br/>
        <w:t>‫אם‪ ,‬כטענת התובעת‪ ,‬לא עלה בידי הנתבעת להוכיח במסגרת ההליך הקודם כי הינה‬</w:t>
        <w:br/>
        <w:t>‫מתחזק )טענה אשר מחייבת תימוכין עובדתי(‪ ,‬ברי כי גם כיום אין בידה של התובעת‬</w:t>
        <w:br/>
        <w:t>‫להוכיח את האמור לאור עמדתה במסגרת ההליך הקודם‪ ,‬לרבות בנוגע להסכמי הניהול‬</w:t>
        <w:br/>
        <w:t>‫והחלטת המינוי )ר' סעיפים ‪ 4‬ו‪ 14 -‬להחלטה(‪.‬‬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תיק‪1/210/2016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.14‬די בכך כדי להביא לדחיית התביעה על הסף שעה שמכתב התביעה עולה במפורש כי‬</w:t>
        <w:br/>
        <w:t>‫עילתה בסעיף ‪ 16‬לתקנון המצוי בלבד ואשר יש בו לחייב את הנתבעת רק אם וככל שהינה‬</w:t>
        <w:br/>
        <w:t>‫מתחזק בבית כהגדרתו בחוק‪.‬‬</w:t>
        <w:br/>
        <w:t>‫משעה שהתובעת היא זו אשר טענה‪ ,‬משפטית ועובדתית‪ ,‬והביאה לכך שיוכרע באופן סופי‬</w:t>
        <w:br/>
        <w:t>‫כי הנתבעת איננה מתחזק בבית‪ ,‬הרי שאין בידה כל סעד מכח הוראות חוק המקרקעין כנגד‬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דנן ישנו מקום לדחות את התביעה על הסף גם מחמת קיומו של "השתק שיפוטי"‪.‬‬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‫"השתק שיפוטי"‬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.16‬ברע"א ‪ 4224/04‬בית ששון בע"מ נ' שיכון והשקעות בע"מ )פורסם בנבו( סוקר כבוד‬</w:t>
        <w:br/>
        <w:t>‫השופט גרוניס את עיקרי הדוקטרינה‪:‬‬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.8‬ההשתק השיפוטי הוגדר במילים אלה על ידי השופטת ד' דורנר‪" :‬בעל דין שטען‬</w:t>
        <w:br/>
        <w:t>‫טענה בהליך אחד וטענתו התקבלה‪ ,‬מושתק מלהתכחש לטענתו גם בהליך נגד יריב אחר‬</w:t>
        <w:br/>
        <w:t>‫)שבעניינו לא נוצר מעשה‪-‬בית‪-‬דין( ולטעון טענה הפוכה" )ע"א ‪ Interlego 513/89‬נ'‬</w:t>
        <w:br/>
        <w:t>‫‪ ,Exin-Lines‬פ"ד מח)‪) 133 (4‬להלן ‪ -‬פרשת אינטרלגו( ‪ .(194‬בעוד שבפרשת אינטרלגו‬</w:t>
        <w:br/>
        <w:t>‫דובר בעיקר על השתק שיפוטי‪ ,‬מוצאים אנו שימוש בדוקטרינות או במונחים אחרים לגבי‬</w:t>
        <w:br/>
        <w:t>‫אותו כלל‪ .‬כך למשל‪ ,‬בעניין אחד דובר על תקנת הציבור )ע"א ‪ 1393/02‬קזצ'קוב הבל נ'‬</w:t>
        <w:br/>
        <w:t>‫קזצ'קוב‪ ,‬פ"ד מח)‪ ,(358 ,353 (4‬בעניין אחר על בחירה בין חלופות )‪) (election‬ע"א‬</w:t>
        <w:br/>
        <w:t>‫‪ 27/80‬ישראל ארגמן חברה לבנין בע"מ נ' ברנדפלד‪ ,‬פ"ד לו)‪ ; 400 ,393 (1‬וכן ראו פרשת‬</w:t>
        <w:br/>
        <w:t>‫אינטרלגו‪ ,‬עמ' ‪ (194‬ובמקרים נוספים על שימוש לרעה בהליכי משפט )ע"א ‪ 4361/90‬ג'ול‬</w:t>
        <w:br/>
        <w:t>‫נ' אל ג'ול‪ ,‬פ"ד מט)‪ ;659 ,656 (5‬ע"א ‪ 158/83‬פינקל נ' נוימן‪ ,‬פ"ד לח)‪ .(27 ,17 (1‬ניתן‬</w:t>
        <w:br/>
        <w:t>‫לראות בכל אחד ואחד מאלה ענף הצומח מתוך עץ תום הלב )פרשת אינטרלגו‪ ,‬עמ' ‪;199‬‬</w:t>
        <w:br/>
        <w:t>‫ע"א ‪ 658/80‬אליאב נ' הסנה‪ ,‬פ"ד לו)‪.(552 ,543 (3‬‬</w:t>
        <w:br/>
        <w:t>‫‪ .9‬הטענה בדבר השתק שיפוטי יכולה להתעורר מקום בו אחד מבעלי הדין מעלה טענות‬</w:t>
        <w:br/>
        <w:t>‫עובדתיות או משפטיות סותרות באותו הליך עצמו או בשני הליכים שונים )ניתן לראות‬</w:t>
        <w:br/>
        <w:t>‫באיסור על העלאת טענות עובדתיות חלופיות כנגד אותו בעל דין בכתב טענות אחד משום‬</w:t>
        <w:br/>
        <w:t>‫דוגמה של השתק שיפוטי; האיסור קבוע בתקנה ‪)72‬ב( לתקנות סדר הדין האזרחי‪,‬‬</w:t>
        <w:br/>
        <w:t>‫התשמ"ד‪ .(1984-‬התכלית שמאחורי ההשתק השיפוטי היא למנוע פגיעה בטוהר ההליך‬</w:t>
        <w:br/>
        <w:t>‫השיפוטי ובאמון הציבור במערכת המשפט וכן להניא מפני ניצולם לרעה של בתי המשפט‬</w:t>
        <w:br/>
        <w:t>‫)פרשת אינטרלגו‪ ,‬עמ' ‪R. G. Boyers “Precluding Inconsistent Statements: ;200‬‬</w:t>
        <w:br/>
        <w:t>‫)‪) The Doctrine of Judicial Estoppel”, 80 Nw. U.L. Rev. 1244 (1986‬להלן ‪-‬‬</w:t>
        <w:br/>
        <w:t>‫‪ ,(Boyers‬עמ' ‪ .(1251-1250‬בעוד שתורת ההשתק מכוח מצג מתמקדת בצדדים ובמערכת‬</w:t>
        <w:br/>
        <w:t>‫היחסים ביניהם‪ ,‬הרי הדגש בהשתק השיפוטי הינו על היחס בין בעל הדין לבין בית‬</w:t>
        <w:br/>
        <w:t>‫המשפט‪ .‬מכך אף נובע שתחולתו של ההשתק השיפוטי אינה מוגבלת למצב דברים בו‬</w:t>
        <w:br/>
        <w:t>‫מדובר באותם מתדיינים בהליך הראשון ובהליך המאוחר )פרשת אינטרלגו‪ ,‬עמ'‬</w:t>
        <w:br/>
        <w:t>‫‪,Edwards v. Atena Life Insurance Company, 690 F.2d 595 (1982) 598;196‬‬</w:t>
        <w:br/>
        <w:t>‫)להלן ‪ -‬פרשת אדוארדס((‪ ,‬ואף אין דרישה שהצד האחר שינה את מצבו לרעה ) ‪Spencer‬‬</w:t>
        <w:br/>
        <w:t>‫‪Bower &amp; Turner “The Law Relating to Estoppel by Representation” 3rd ed.‬‬</w:t>
        <w:br/>
        <w:t>‫‪ .((1977) 360‬זאת ועוד‪ ,‬טענה בדבר השתק שיפוטי יכולה לעלות בלא קשר לנושא‬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תיק‪1/210/2016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 המהותי העומד על הפרק‪.‬‬</w:t>
        <w:br/>
        <w:t>‫‪ .10‬בפסיקתנו נקבע‪ ,‬בעקבות פסיקה אמריקאית‪ ,‬כי אחד התנאים לקיומו של השתק‬</w:t>
        <w:br/>
        <w:t>‫שיפוטי הינו הצלחה בהליך הקודם )ראו לדוגמה‪ ,‬רע"א ‪ 6753/96‬מ‪.‬מ‪.‬ח‪.‬ת‪ .‬בע"מ נ'‬</w:t>
        <w:br/>
        <w:t>‫פרידמן‪ ,‬פ"ד נ)‪ .(422 ,418 (5‬כלומר‪ ,‬תנאי הוא שבעל הדין כלפיו נטען ההשתק השיפוטי‬</w:t>
        <w:br/>
        <w:t>‫זכה בהליך הראשון על סמך טענה שאת היפוכה הוא טוען בהליך השני )הכלל מכונה‬</w:t>
        <w:br/>
        <w:t>‫באנגלית ‪ ,Prior success rule‬ובלשוננו "כלל ההצלחה הקודמת"(‪ .‬הכלל האמור‬</w:t>
        <w:br/>
        <w:t>‫נובע מן החשש שתתקבלנה החלטות סותרות על ידי שני טריבונלים שונים )ראו ‪,Boyers‬‬</w:t>
        <w:br/>
        <w:t>‫עמ' ‪ .(1253‬לפיכך‪ ,‬אם בית המשפט הראשון דחה את טענתו של בעל הדין‪ ,‬אין מניעה‪,‬‬</w:t>
        <w:br/>
        <w:t>‫לאור הכלל האמור‪ ,‬שהוא יעלה טענה סותרת בהליך המאוחר‪ .‬כמובן‪ ,‬שכאשר מדובר‬</w:t>
        <w:br/>
        <w:t>‫בעדות הסותרת עדות קודמת‪ ,‬תפגע הסתירה במהימנותו של העד בהליך השני‪ ,‬אף אם לא‬</w:t>
        <w:br/>
        <w:t>‫נקבע מימצא על סמך עדותו בהליך הראשון )אם נקבע מימצא‪ ,‬ייתכן שיחול השתק אחר‪,‬‬</w:t>
        <w:br/>
        <w:t>‫הוא השתק פלוגתא(" )ההדגשות שלי‪ ,‬א‪.‬ס‪(.‬‬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.17‬בחינת הכלל האמור על נסיבות המקרה דנן מובילה למסקנה בדבר תחולתו כאמור ‪-‬‬</w:t>
        <w:br/>
        <w:t>‫במסגרת ההליך הקודם טענה התובעת כי הנתבעת דנן איננה בגדר מתחזק בבית ‪ -‬ויודגש‪,‬‬</w:t>
        <w:br/>
        <w:t>‫מדובר בטענה הכוללת היבטים עובדתיים ומשפטיים כאחד‪.‬‬</w:t>
        <w:br/>
        <w:t>‫במסגרת ההליך הקודם התקבלה טענתה של התובעת בשני ההיבטים האמורים‪.‬‬</w:t>
        <w:br/>
        <w:t>‫עתה במסגרת הליך זה טוענת היא טענה הפוכה בשני ההיבטים ‪ -‬העובדתי והמשפטי‪,‬‬</w:t>
        <w:br/>
        <w:t>‫ומנסה להיבנות מטענות הנתבעת בהליך הקודם )שנדחו(‪ ,‬על כך שהיא כן בבחינת‬</w:t>
        <w:br/>
        <w:t>‫"מתחזק" בבית‪ ,‬כל זאת ללא שהשתנו הנסיבות העובדתיות כלל!‬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.18‬בדיוק לשם הנסיבות האמורות נועדה טענת ההשתק השיפוטי וכפי שצוטטה לעיל‪ ,‬במיוחד‬</w:t>
        <w:br/>
        <w:t>‫כאשר הטענה הוכרעה לטובת התובעת כאמור!‬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.19‬בהקשר זה נכון יהיה להבהיר כי בניגוד לטענת התובעת‪ ,‬הרי שההכרעה בנוגע למעמדה‬</w:t>
        <w:br/>
        <w:t>‫של הנתבעת כמתחזק במסגרת ההליך הקודם הינה הכרעה סופית וחלוטה‪ ,‬המהווה פסק‬</w:t>
        <w:br/>
        <w:t>‫דין בהליך שניתן לטובת התובעת דנן )הנתבעת 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.20‬ויודגש‪ ,‬למעשה בתביעתה מבקשת התובעת כי נכיר בנתבעת כמתחזק לעניין החובות‬</w:t>
        <w:br/>
        <w:t>‫המוטלים על גוף שכזה מכח הוראות החוק )למשל‪ ,‬חובות הגילוי אליהן מתייחס ההליך‬</w:t>
        <w:br/>
        <w:t>‫דנן( ובהתאם לזכות אותה בסעדים בגין חיובים אלו‪ .‬מאידך‪ ,‬מבקשת היא שלא נכיר‬</w:t>
        <w:br/>
        <w:t>‫בנתבעת כמתחזק לעניין הזכויות להן היתה זכאית‪ ,‬לו היתה מוכרת כמתחזק על פי החוק‬</w:t>
        <w:br/>
        <w:t>‫)למשל‪ ,‬תשלום מיסי נציגות או דמי ניהול( ובהתאם גם לא נחייב את התובעת במילוי‬</w:t>
        <w:br/>
        <w:t>‫חובותיה החוקיים כלפיה )כפי שאכן נקבע במסגרת ההליך הקודם(‪.‬‬</w:t>
        <w:br/>
        <w:t>‫עצם העלאת הטענה בצורתה האמורה‪ ,‬ודבקות התובעת בטענות הפוכות וסותרות‪ ,‬בכל‬</w:t>
        <w:br/>
        <w:t>‫מקרה נדון על פי צרכיה‪ ,‬כשכל מטרת הטענות להשיא את זכויותיה ללא חיובים בצידם‪,‬‬</w:t>
        <w:br/>
        <w:t>‫מגלמת מידה משמעותית של חוסר תום לב דיוני ומהותי‪ ,‬ודאי לאור ההכרעה המהותית‬</w:t>
        <w:br/>
        <w:t>‫במסגרת ההליך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תיק‪1/210/2016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.21‬די גם באמור להצדיק סילוק התביעה על הסף וזאת עוד בטרם נדרש לטענות נוספות של‬</w:t>
        <w:br/>
        <w:t>‫הנתבעת‪ ,‬שיש טעם גם בעניינן‪ ,‬לפיהן מדובר בהליך שמטרתו לעקוף החלטות שניתנו‬</w:t>
        <w:br/>
        <w:t>‫בבית משפט השלום במסגרת ההליך המקביל שמתנהל בין הצדדים לאור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כל האמור לעיל אני מוצא לנכון להורות על דחיית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.23‬ברי כי בידי התובעת שמורות זכויותיה מכח מערכת היחסים החוזית שבין הצדדים‪.‬‬</w:t>
        <w:br/>
        <w:t>‫אולם‪ ,‬אין בידה לחייב את הנתבעת מכוח הוראות חוק המקרקעין – שעה שהוכרע באופן‬</w:t>
        <w:br/>
        <w:t>‫פוזיטיבי ומחייב כי הנתבעת איננה בגדר מתחזק‪ ,‬הרי שכשם שאין לה זכויות מכח התקנון‬</w:t>
        <w:br/>
        <w:t>‫גם אין לה כל חובות מכוחו!‬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חמישית‪ ,‬תשנ"ט( בעמ'‬</w:t>
        <w:br/>
        <w:t>‫‪.(533‬‬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.25‬בנסיבות דנן אני מוצא לנכון לחייב את התובעת בתשלום הוצאות הנתבעת בהליך בסך של‬</w:t>
        <w:br/>
        <w:t>‫‪ ₪ 1,500‬בצירוף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.26‬בפסיקת גובה החזר ההוצאות כאמור התחשבתי בכך שהוגשו כתבי טענות מטעם הצדדים‬</w:t>
        <w:br/>
        <w:t>‫וכי התובענה נדחתה על הסף‪ ,‬עוד בטרם דיון בה‪.‬‬</w:t>
        <w:br/>
        <w:t>‫המזכירות תמציא החלטה זו לצדדים בדואר רשום‪.‬‬</w:t>
        <w:br/>
        <w:t>‫ניתנה בלישכתי ביום כ"א תמוז תשע"ו‪ 27 ,‬יולי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1/210/2016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