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5/360/2015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2016-04-12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תיק‪5/360/2015 :‬‬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‫רפי מרגליות‬           ‫התובע‪:‬‬</w:t>
        <w:br/>
        <w:t>‫ע"י ב"כ עוה"ד ליאת אדלר‬</w:t>
        <w:br/>
        <w:t>‫ממרכז עזריאלי ‪ 1‬תל אביב‬</w:t>
        <w:br/>
        <w:t>‫נ ג ד‬</w:t>
        <w:br/>
        <w:t>‫נאווה גרטלר‬           ‫הנתבעת‪:‬‬</w:t>
        <w:br/>
        <w:t>‫ע"י ב"כ עוה"ד גלעד ישעיהו‬</w:t>
        <w:br/>
        <w:t>‫מרחוב ויצמן ‪ 26‬חולון‬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עניינו בתביעה למתן צו עשה לתיקון נזקי רטיבות נטענים בדירת התובע בבית‬</w:t>
        <w:br/>
        <w:t>‫ברחוב הבשן ‪ 3‬תל אביב הבנוי על חלקה ‪ 10‬בגוש ‪.6214‬‬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.2‬בדיון מיום ‪ 26.07.15‬הגיעו הצדדים להסכמה במסגרתה נקבע כי ימונה מומחה מטעם‬</w:t>
        <w:br/>
        <w:t>‫המפקח אשר יקבע אם ישנה רטיבות פעילה בדירת התובע ומה מקורה של אותה רטיבות‪,‬‬</w:t>
        <w:br/>
        <w:t>‫לרבות‪ ,‬העבודות הנדרשות לשם הפסקתה וכולל מפרט טכני ולוחות זמנים‪ .‬הצדדים קיבלו‬</w:t>
        <w:br/>
        <w:t>‫על עצמם את קביעת המומחה כמחייבת בכפוף לזכותם למשלוח שאלות הבהרה ולחקירת‬</w:t>
        <w:br/>
        <w:t>‫המומחה‪.‬‬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.3‬עוד הוסכם על ידי הצדדים כי לאחר קבלת חוות דעת המומחה )וההליכים למשלוח שאלות‬</w:t>
        <w:br/>
        <w:t>‫הבהרה וחקירת המומחה( אפסוק בשאלת העבודות הנדרשות וכן בשאלת הוצאות ניהול‬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.4‬בהתאם להסכמת הצדדים מונה המהנדס מיכאל מרטון כמומחה מטעמי‪ .‬לאחר מכן‪,‬‬</w:t>
        <w:br/>
        <w:t>‫בהחלטתי בתיק ב"ב ‪) 05/557/15‬לבקשת הנתבעת(‪ ,‬מונה תחתיו המהנדס ניר אנגל‪.‬‬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14.12.15‬הוגשה חוות דעת המומחה אנגל‪.‬‬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משלוח שאלות הבהרה ומתן תשובות מפורטות של המומחה ביקשה הנתבעת‬</w:t>
        <w:br/>
        <w:t>‫לחקור את המומחה על חוות דעתו‪ .‬ביום ‪ 20.03.16‬נערכה ישיבת הוכחות לחקירת‬</w:t>
        <w:br/>
        <w:t>‫המומחה ולאחריה הצדדים סיכמו בכתב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תיק‪5/360/2015 :‬‬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 טוען בסיכומיו כי על אף הקשיים שהערימה הנתבעת הוציא לבסוף המומחה חוות‬</w:t>
        <w:br/>
        <w:t>‫דעת מטעמו‪ .‬גם לאחר מכן לא נחה דעתה של הנתבעת ששלחה שאלות הבהרה נרחבות‬</w:t>
        <w:br/>
        <w:t>‫ועל אף תשובות מפורטות שקיבלה גם ביקשה לזמן את המומחה לחקירה‪ .‬כל התנהלות‬</w:t>
        <w:br/>
        <w:t>‫הנתבעת מטרתה היתה לעכב את בירור התובענה ותיקון הרטיבות הנובעת מדירתה‪.‬‬</w:t>
        <w:br/>
        <w:t>‫ההסדר הדיוני שבין הצדדים קבע כי קביעת המומחה מחייבת ובהתאם יש לחייב את‬</w:t>
        <w:br/>
        <w:t>‫הנתבעת בביצוע העבודות כפי שקבע המומחה‪ .‬התובע טוען עוד בנוגע להתנהלות הדיונית‬</w:t>
        <w:br/>
        <w:t>‫של הנתבעת אשר מצדיקה‪ ,‬כשלעצמה‪ ,‬חיובה‪ ,‬לכל הפחות בהוצאות התובע בפועל ואף‬</w:t>
        <w:br/>
        <w:t>‫בהוצאות לדוגמא‪.‬‬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התובעת השאלה המרכזית אליה נדרש המומחה הינה האם ישנה רטיבות פעילה‪ .‬זו‬</w:t>
        <w:br/>
        <w:t>‫איננה קיימת מדירתה‪ .‬המומחה נותר שבוי בהנחות ותחושות בטן בניגוד לממצאי בדיקת‬</w:t>
        <w:br/>
        <w:t>‫אינפרטק שהוזמנה על ידו ‪ -‬בעוד שהמומחה קבע כי ישנה רטיבות פעילה על יסוד בדיקת‬</w:t>
        <w:br/>
        <w:t>‫פרוטימטר ומבדיקה ויזואלית‪ ,‬בדיקת אינפרטק לימדה על קיומה של לחות קלה במגמת‬</w:t>
        <w:br/>
        <w:t>‫התייבשות ורטיבות כלואה בלבד; המומחה המליץ על ביצוע עבודות בצנרת הביוב בעוד‬</w:t>
        <w:br/>
        <w:t>‫שבדיקת אינפרטק מלמדת על כי אין ליקוי קיים בצינור; בעוד שבדיקת אינפרטק מלמדת‬</w:t>
        <w:br/>
        <w:t>‫על ליקויי איטום קלים )שניתן לתקן באמצעות מריחת רובה חדשה( המומחה המליץ על‬</w:t>
        <w:br/>
        <w:t>‫ביצוע איטום חדש כולל לחדר הרחצה; המומחה שגה לחלוטין בנוגע לדלת היציאה לגג‬</w:t>
        <w:br/>
        <w:t>‫העליון והסף התקני הקיים בה‪ .‬לבד מהאמור המומחה התעלם מקביעת אינפרטק בנוגע‬</w:t>
        <w:br/>
        <w:t>‫לחדירת מים מהרכוש המשותף‪ .‬הנתבעת מבקרת את התנהלות התובע‪ ,‬בא כוחו והמומחה‬</w:t>
        <w:br/>
        <w:t>‫אנגל‪.‬‬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.9‬כאמור לעיל‪ ,‬בהתאם להסכמת הצדדים נותרה להכרעתי שאלת העבודות הנדרשות לביצוע‬</w:t>
        <w:br/>
        <w:t>‫ושאלת הוצאות ניהול ההליכים‪ .‬נדון בשאלות האמורות על פי סדרן‪.‬‬</w:t>
        <w:br/>
        <w:t>‫העבודות הנדרשות לביצוע‬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.10‬כבר בראשית הדברים אבהיר כי הסכמת הצדדים‪ ,‬אשר קיבלה כבר תוקף של החלטה‪,‬‬</w:t>
        <w:br/>
        <w:t>‫קבעה כי הצדדים מקבלים על עצמם את קביעת המומחה כמחייבת )סעיף ‪ 5‬להסכם‬</w:t>
        <w:br/>
        <w:t>‫הפשרה(‪ ,‬בכפוף לזכות למשלוח שאלות הבהרה וחקירת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‫משעה שקיימה הנתבעת פרוצדורות דיוניות מוסכמות אלה וחוות דעתו של המומחה‬</w:t>
        <w:br/>
        <w:t>‫נותרה בעינה )כפי שעולה גם מסיכומי הנתבעת עצמה(‪ ,‬הרי שעל פי הסכמת הצדדים‬</w:t>
        <w:br/>
        <w:t>‫כאמור )שקיבלה תוקף של החלטה( יש מקום לקבל את חוות דעתו ככתבה וכלשונה‪.‬‬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.11‬אולם‪ ,‬גם לגופם של דברים לא עלה בידי הנתבעת לקעקע את 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תיק‪5/360/2015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.12‬ראשית‪ ,‬טענות הנתבעת מסתמכות‪ ,‬בעיקרן‪ ,‬על בדיקות אל הרס שבוצעו על ידי חברת‬</w:t>
        <w:br/>
        <w:t>‫אינפרטק על פי הוראת המומחה אנגל‪ .‬דא עקא‪ ,‬בסופו של יום מדובר בבדיקות עזר בלבד‬</w:t>
        <w:br/>
        <w:t>‫שעה שהמומחה היחיד שמונה בהליך זה הינו המהנדס אנגל‪ .‬הבדיקות שבוצעו על ידי‬</w:t>
        <w:br/>
        <w:t>‫אינפרטק אינן בגדר חוות דעת מומחה בהליך זה והמוסמך היחיד לפרש את תוצאות‬</w:t>
        <w:br/>
        <w:t>‫הבדיקות ולקבוע מסקנות אופרטיביות על בסיסן הינו המומחה אנגל בלבד‪ .‬המומחה אנגל‪,‬‬</w:t>
        <w:br/>
        <w:t>‫לא רק שהתייחס במפורש לבדיקות אינפרטק‪ ,‬אלא שהוא אף מקבל אותן וביסס את חוות‬</w:t>
        <w:br/>
        <w:t>‫דעתו עליהן )ר' במפורש בסעיף ‪ 9‬לחוות הדעת וכן בעמוד ‪ 9‬שורות ‪.(26-30‬‬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.13‬שנית‪ ,‬מומחיותו של מר אנגל לא הוטלה בספק‪ ,‬גם לא בחקירתו הנגדית על ידי הנתבעת‬</w:t>
        <w:br/>
        <w:t>‫)עמוד ‪ 5‬שורות ‪.(22-27‬‬</w:t>
        <w:br/>
        <w:t>‫טענות הנתבעת כנגד התנהלות המומחה מוטב שלא היו נשמעות לאור התנהלותה שלה‬</w:t>
        <w:br/>
        <w:t>‫במסגרת ההליך‪ .‬די בהקשר זה להזכיר את בקשותיה להחלפת המומחה המקורי ולאחר מכן‬</w:t>
        <w:br/>
        <w:t>‫ניסיונה להביא לביטול מינויו של מר אנגל‪ ,‬הקשיים שהערימה על ביצוע הבדיקות על ידי‬</w:t>
        <w:br/>
        <w:t>‫חברת אינפרטק‪ ,‬הקשיים שהערימה על המומחה אנגל להשלמת חוות דעתו )ר' עמוד ‪7‬‬</w:t>
        <w:br/>
        <w:t>‫שורות ‪ ,(3-18‬לרבות‪ ,‬העיכוב בתשלום שכרו‪ ,‬הראיות הנוספות שצרפה שלא כדין‬</w:t>
        <w:br/>
        <w:t>‫לסיכומיה וניסיונה להגיש במסגרת חקירתו הנגדית של המומחה שניהלה בעצמה )בעוד‬</w:t>
        <w:br/>
        <w:t>‫בא כוחה יושב באולם( מסמכים שונים מאלו אשר נשלחו אליו מטעמה במסגרת הליכי‬</w:t>
        <w:br/>
        <w:t>‫הבירור והבדיקה על ידו‪ ,‬על כל המשמעויות החמורות הכרוכות בכך )ר' עמוד ‪ 6‬שורות‬</w:t>
        <w:br/>
        <w:t>‫‪.(10-19‬‬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.‬התנהלות הבדיקה על ידי המומחה אנגל מלמדת דווקא כי שקל את טענות‬</w:t>
        <w:br/>
        <w:t>‫הצדדים בכנות ופתיחות ובהתאם אף ביקש ביצוע בדיקות העזר על מנת שיוכל לאשש או‬</w:t>
        <w:br/>
        <w:t>‫להפריך את חששותיו בבדיקה הראשונית )עמוד ‪ 7‬שורות ‪ 28-35‬ובהמשך גם בעמוד ‪8‬‬</w:t>
        <w:br/>
        <w:t>‫שורות ‪ .(1-5‬מחקירתו הנגדית של המומחה אנגל התרשמתי לא רק שהוא לא היה מוטה‬</w:t>
        <w:br/>
        <w:t>‫לצד זה או אחרת אלא שהוא נהג בשקיפות‪ ,‬הגינות ומקצועיות מתבקשת כלפי שני‬</w:t>
        <w:br/>
        <w:t>‫הצדדים‪ ,‬על אף ההתנהלות הלא פשוטה של הצדדים בהליך זה )ר' עדות המומחה בהקשר‬</w:t>
        <w:br/>
        <w:t>‫זה בעמוד ‪ 7‬שורות ‪ 3-18‬וגם ההתכתבויות במוצגים נ‪ 1/‬עד נ‪.(6/‬‬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.14‬שלישית‪ ,‬הנתבעת מיצתה את זכותה למשלוח שאלות הבהרה למומחה )‪ 25‬שאלות‬</w:t>
        <w:br/>
        <w:t>‫ענייניות מפורטות( ותשובות המומחה ניתנו אחת לאחת‪ ,‬תוך התייחסות מפורטת לכל אחת‬</w:t>
        <w:br/>
        <w:t>‫מטענות הנתבעת‪ .‬אף על פי כן‪ ,‬מסקנתו בחוות דעתו נותרה ברורה ועומדת בעינה‪.‬‬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.15‬רביעית‪ ,‬הנתבעת אף מיצתה את זכותה )על פי הסכמת הצדדים( לחקירה נגדית של‬</w:t>
        <w:br/>
        <w:t>‫המומחה וגם חקירה זו לא העלתה דבר‪ ,‬בעיקר שעה שהתמקדה בנושאים טפלים לסוגיות‬</w:t>
        <w:br/>
        <w:t>‫המקצועיות שבאחריות המומחה‪ .‬לא ברור מדוע בחרה הנתבעת באופן חריג ביותר לנהל‬</w:t>
        <w:br/>
        <w:t>‫בעצמה את החקירה הנגדית‪ ,‬אף שבא כוחה נכח באולם במהלך הדיון ואף שהובהרה‬</w:t>
        <w:br/>
        <w:t>‫לצדדים מראש מסגרת הזמן העומדת לחקירת המומחה ובהמשך גם במהלך החקירה עצמה‬</w:t>
        <w:br/>
        <w:t>‫)ראה החלטתי מיום ‪ , 21.01.16‬הערה בעמוד ‪ 8‬שורה ‪ 34‬והחלטתי בעמוד ‪ 9‬שורות ‪.(3-16‬‬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תיק‪5/360/2015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.16‬חמישית‪ ,‬המומחה מעיד במפורש על תוצאות בדיקתו לפיה קיימת רטיבות פעילה‪,‬‬</w:t>
        <w:br/>
        <w:t>‫ובהתאם גם תוצאות הבדיקות שבוצעו על ידי אינפרטק ואשר תומכות מסקנה זו ‪-‬‬</w:t>
        <w:br/>
        <w:t>‫"הפרוטימטר נותן תוצאה‪ .‬כשאני מודד את תקרת התובע‪ ,‬זה ברור שאני לא מודד רטיבות‬</w:t>
        <w:br/>
        <w:t>‫כלואה אלא רטיבות פעילה‪ ,‬וכשאני מודד את הרצפה אצלך בדירה ומגלה רמות רטיבות‬</w:t>
        <w:br/>
        <w:t>‫עצומות‪ ,‬אני מודד רטיבות כלואה‪ .‬אינפרהטק עם הבדיקות המתקדמות גילו בדירה שלך‬</w:t>
        <w:br/>
        <w:t>‫רטיבות כלואה‪ ,‬כמו שחשבתי‪ ,‬וחושבים שהרטיבות בדירת התובע היא ברמה נמוכה יותר‪,‬‬</w:t>
        <w:br/>
        <w:t>‫והם הגדירו ברמת התייבשות‪ .‬כשאני מטפטף מהתקרה‪ ,‬המד הראה מעבר לסימני המדידה‬</w:t>
        <w:br/>
        <w:t>‫של המכשיר‪ .‬לא אמרתי שיש סימנים‪ .‬כתבתי בחוות‪-‬הדעת‪ ,‬ואני מפנה לסעיף ‪ 4‬ולסעיף ‪.5‬‬</w:t>
        <w:br/>
        <w:t>‫כשאני מודד בתקרה סימנים שמעידים על רטיבות פעילה‪ ,‬ואני מדדתי במכשיר שלי‬</w:t>
        <w:br/>
        <w:t>‫רטיבות למטה" )עמוד ‪ 9‬שורות ‪ (31-38‬ובהמשך‪ ,‬בהתייחס במפורש לבדיקות אינפרטק‪,‬‬</w:t>
        <w:br/>
        <w:t>‫"‪ 1.4.3‬לחוות‪-‬הדעת ‪ -‬המשמעות היא שרטוב‪ ,‬לא לחות קלה‪ .‬ירוק נמצא במרכב הסקאלה‪.‬‬</w:t>
        <w:br/>
        <w:t>‫ככל שמגיעים לכחול שזה מים קרים‪ ,‬כך רמות הרטיבות יותר גבוהות" )עמוד ‪ 10‬שורות‬</w:t>
        <w:br/>
        <w:t>‫‪ .(36-37‬המומחה גם מאשר קיומה של דליפה ממש מתועדת בסרטון בדירת התובע‬</w:t>
        <w:br/>
        <w:t>‫במקומות בהם אותרה רטיבות על ידו ועל ידי חברת אינפרטק )עמוד ‪ 11‬שורות ‪.(5-6‬‬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‫סופו של דבר פרשנות המומחה את בדיקות אינפרטק )שהיא‪ ,‬כאמור‪ ,‬על פי הסכמת‬</w:t>
        <w:br/>
        <w:t>‫הצדדים‪ ,‬הקביעה המחייבת היחידה( הינה כי גם בדיקה זו מלמדת על קיומה של רטיבות‬</w:t>
        <w:br/>
        <w:t>‫פעילה ‪" -‬ועוד איך שיש רטיבות‪ .‬הבדיקה של אינפרהטק מראה משהו אחר ממה שאת‬</w:t>
        <w:br/>
        <w:t>‫אומרת" )עמוד ‪ 10‬שורה ‪.(18‬‬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.17‬שישית‪ ,‬גם בדיקות אינפרטק גילו ליקויים משמעותיים בדירת התובעת – חשש לחיבור לא‬</w:t>
        <w:br/>
        <w:t>‫תקין בין צינורות ביוב‪ ,‬חסם בצינור ביוב )בטון‪/‬אבנים( וחיבור בגומיה בין צינור פלסטיק‬</w:t>
        <w:br/>
        <w:t>‫למתכת )סעיפים ‪ 1.3.22‬עד ‪ 1.3.24‬לבדיקת אינפרטק(‪ ,‬ובלשון הבדיקה ‪" -‬כשלים‬</w:t>
        <w:br/>
        <w:t>‫המהווים נקודת תורפה ויש לתת עליהם את הדעת בטיפול בצינור" )סעיף ‪ 2.1.4‬לפרק‬</w:t>
        <w:br/>
        <w:t>‫הממצאים(‪ .‬אם מסתמכת הנתבעת על בדיקת אינפרטק הרי שגם לשיטתה ליקויים אלו‬</w:t>
        <w:br/>
        <w:t>‫מחייבים תיקון והסדרה‪ ,‬כפי שגם קובע המומחה במפורש )עמוד ‪ 10‬שורות ‪ .(2-8‬ויודגש‪,‬‬</w:t>
        <w:br/>
        <w:t>‫כפי שמעיד המומחה אנגל‪ ,‬גם אינפרטק מתייחסים לכשלים האמורים ככאלה הדורשים‬</w:t>
        <w:br/>
        <w:t>‫תיקון )עמוד ‪ 10‬שורות ‪.(7-8‬‬</w:t>
        <w:br/>
        <w:t>‫כן אותרו על ידי אינפרטק איטומים לקויים בחדר הרחצה – ברצפה‪ ,‬במפגשי קיר רצפה‬</w:t>
        <w:br/>
        <w:t>‫ובהיקף מוצא פתח ניקוז )סעיף ‪ 2.1.2‬לפרק הממצאים( שהדין לגביהם‪ ,‬ממילא‪ ,‬חייב‬</w:t>
        <w:br/>
        <w:t>‫להיות 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.18‬שביעית‪ ,‬לא עלה בידי הנתבעת לסתור את קביעתו המפורשת של המומחה‪ ,‬המתבססת על‬</w:t>
        <w:br/>
        <w:t>‫בדיקת אינפרטק )אותה כאמור מאמצת הנתבעת(‪ ,‬בדבר ליקוי בחגורת האיטום ברצפה‬</w:t>
        <w:br/>
        <w:t>‫אשר תיקונו מחייב גם הוא‪ ,‬ממילא‪ ,‬הרמת הריצוף וביצוע תיקוני איטום – "‪ 1.4.12‬לחוות‪-‬‬</w:t>
        <w:br/>
        <w:t>‫דעת אינפרהטק‪ ,‬דעתי שונה משלך‪ .‬מדובר בחדר רטוב כהגדרתו בהתקנים ישראלים‬</w:t>
        <w:br/>
        <w:t>‫שאמור להסגר עם חגורת איטום ברצפה‪ .‬וככל שיש חגורה ואיטום שעשיתם במהלך‬</w:t>
        <w:br/>
        <w:t>‫השיפוץ הם תקולים‪ .‬הצבעים שרואים‪ ,‬שגולשים מים מחוץ לחדר לא קלים‪ ,‬ירוקים‪,‬‬</w:t>
        <w:br/>
        <w:t>‫בינוניים ומעלה לפי הסקאלה ופחות בסקאלה הנמוכה‪ .‬כך או אחרת זה לא אמור להיות‬</w:t>
        <w:br/>
        <w:t>‫ולא אמור לקרות ואין סיבה שיהיו מים כלואים ברצפה של חדר מגורים‪ ,‬או מים כלואים‬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תיק‪5/360/2015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‫בחדר רטוב שגולשים מחוץ לאותו חדר‪ .‬את הליקוי הזה אי אפשר לתקן עם סיליקון‪ ,‬יש‬</w:t>
        <w:br/>
        <w:t>‫לפתוח את הריצוף באיזור סף הדלת‪ ,‬לבצע סכר עליון‪ ,‬חגורה שבולטת מהרצפה ויוצרת‬</w:t>
        <w:br/>
        <w:t>‫את האמבטיה של הרצפה ומאפשרת לבצע איטום‪ ,‬וכך מונעים ממים מהחדר הרטוב‬</w:t>
        <w:br/>
        <w:t>‫להספג אל מחוץ לחדר הרטוב‪ .‬בין אם יש סכר עליון ובין אם אין הוא לא עובד" )עמוד ‪10‬‬</w:t>
        <w:br/>
        <w:t>‫שורות ‪ .(9-17‬ודאי נכונה הקביעה כאשר במקור לא היה במקום חדר רחצה )שם‪ ,‬שורה‬</w:t>
        <w:br/>
        <w:t>‫‪.(19‬‬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.19‬שמינית‪ ,‬בניגוד לטענת הנתבעת‪ ,‬המומחה מאשר קיומו של מקור רטיבות מן הרכוש‬</w:t>
        <w:br/>
        <w:t>‫המשותף‪ .‬דא עקא‪ ,‬אין קיומו של מקור רטיבות זה כדי לשלול את אחריות הנתבעת‬</w:t>
        <w:br/>
        <w:t>‫למקורות הרטיבות בדירתה כפי שאותרו על ידי המומחה ובבדיקות העזר שבוצעו‪.‬‬</w:t>
        <w:br/>
        <w:t>‫המומחה מבהיר בהקשר זה במפורש – "גם אם לא היו קורים הארועים בחלל הציבורי –‬</w:t>
        <w:br/>
        <w:t>‫היו הליקויים שנמצאו בדירת הנתבעת גורמים לרטיבות בדירת התובע" )ר' סעיף ‪ 12‬לחוות‬</w:t>
        <w:br/>
        <w:t>‫הדעת וכן סעיף ‪ 14‬לתשובות לשאלות הבהרה(‪ .‬ממילא טענות הנתבעת בנוגע לחדירת מים‬</w:t>
        <w:br/>
        <w:t>‫מהרכוש המשותף עניינן ברטיבות בחדר המדרגות )כפי שעולה מתמונה ‪ 1.4.13‬לבדיקת‬</w:t>
        <w:br/>
        <w:t>‫אינפרטק(‪.‬‬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.20‬תשיעית‪ ,‬בכל הקשור לליקויים הקשורים ליציאה מחלל המגורים למרפסת הפרטית הרי‬</w:t>
        <w:br/>
        <w:t>‫שלא נשאל המומחה דבר בהקשר זה בחקירתו‪ .‬העלאת טענות בסיכומים )תוך ניסיון לצרף‬</w:t>
        <w:br/>
        <w:t>‫לראשונה ראיות ללא בקשה וממילא ללא רשות( אין בהן די כדי לקעקע מסקנות עובדתיות‬</w:t>
        <w:br/>
        <w:t>‫מקצועיות של המומחה בחוות דעתו ובתשובות לשאלות ההבהרה‪ .‬ממילא לא ניתן לבסס‬</w:t>
        <w:br/>
        <w:t>‫כל מסקנה על תמונות המצורפות לסיכומים‪ ,‬סתם כך‪ ,‬מבלי שידוע היכן‪ ,‬מתי ועל ידי מי‬</w:t>
        <w:br/>
        <w:t>‫צולמו וממילא לא נבחנו על ידי המומחה )בפרט לאור הסכם הפשרה בין הצדדים(‪.‬‬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האמור הרי שגם לגופם של דברים יש לקבל את חוות הדעת כקביעה המוסמכת בנוגע‬</w:t>
        <w:br/>
        <w:t>‫לעבודות הנדרשות בדירות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ניהול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.22‬סיכום ההלכה בנוגע לפסיקת הוצאות הוא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)א‪ .‬גורן סוגיות בסדר דין אזרחי )מהדורה ‪ ,5‬תשנ"ט( 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.23‬סופו של יום בדירת הנתבעת ליקויים משמעותיים אשר מחייבים תיקון כמפורט בחוות‬</w:t>
        <w:br/>
        <w:t>‫דעת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.24‬בפסיקת ההוצאות יש להתחשב‪ ,‬לבד מתוצאות ההליך‪ ,‬גם בהתנהלות הצדדים – אומנם‪,‬‬</w:t>
        <w:br/>
        <w:t>‫הצדדים הגיעו להסכמה דיונית במועד הדיון המקדמי אשר היתה אמורה להקל על ניהול‬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תיק‪5/360/2015 :‬‬ 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ולזרזם‪ .‬דא עקא‪ ,‬התנהלות דיונית של הנתבעת בעיקר‪ ,‬משך כל ניהול ההליכים‪,‬‬</w:t>
        <w:br/>
        <w:t>‫הביאה להתמשכות ההליך‪ .‬בכלל האמור יש לשקול את בקשותיה בנוגע למומחים שמונו‬</w:t>
        <w:br/>
        <w:t>‫)תיק ב"ב ‪ 05/549/15‬ו‪ ,(05/557/15 -‬בקשותיה התכופות בסוגיות שונות בנוגע לבדיקות‬</w:t>
        <w:br/>
        <w:t>‫המומחה )לרבות התנגדות לביצוע בדיקות אל הרס(‪ ,‬משלוח שאלות ההבהרה בהיקף חריג‬</w:t>
        <w:br/>
        <w:t>‫וחקירת המומחה על פי בקשה הוגשה לאחר חלוף הזמן שנקבע בהקשר זה בהסכמת‬</w:t>
        <w:br/>
        <w:t>‫הצדדים ובהחלטתי מיום ‪ .26.07.15‬יש גם לשקול את התנהלותה מול המומחה כפי שפורט‬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 עותר לחיוב הנתבעת בתשלום הוצאותיו בפועל בסך של ‪ ₪ 25,000‬בגין שכ"ט‬</w:t>
        <w:br/>
        <w:t>‫עו"ד‪ .‬דא עקא‪ ,‬לא צורפה על ידו כל אסמכתא להוצאה האמורה החריגה בהיקפה – לא‬</w:t>
        <w:br/>
        <w:t>‫הסכם שכר טרחה‪ ,‬לא פירוט שעות ולא חשבונית מס‪ .‬גם אין כל הצדקה לחיוב הנתבעת‬</w:t>
        <w:br/>
        <w:t>‫בתעריף על בסיס שעתי כנטען‪ .‬התובע זכאי בהקשר זה להחזר הוצאות שכ"ט עו"ד על פי‬</w:t>
        <w:br/>
        <w:t>‫התעריף המומלץ של לשכת עורכי הדין בהתחשב בכך שהתקיימו שני דיונים והתנהלו‬</w:t>
        <w:br/>
        <w:t>‫מספר הליכי ביניים‪.‬‬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.26‬בכל הקשור לאגרת התביעה והוצאות המומחים – הן זה מטעם התובע והן המומחה אנגל‬</w:t>
        <w:br/>
        <w:t>‫)לרבות בדיקת העזר של חברת אינפרטק(‪ ,‬צודק התובע כי הוא זכאי להשבת סכומים אלו‬</w:t>
        <w:br/>
        <w:t>‫לאור קבלת התביעה כאמור‪ ,‬ובפרט כאשר מסקנות המומחה אנגל תואמות‪ ,‬בעיקרה‪ ,‬את‬</w:t>
        <w:br/>
        <w:t>‫חוות הדעת מטעם התובע ושוללת‪ ,‬בחלקים הרלבנטיים לדירת הנתבעת‪ ,‬את זו מטעם‬</w:t>
        <w:br/>
        <w:t>‫הנתבעת )ר' עמוד ‪ 8‬שורה ‪.(21‬‬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 מצאתי מקום נסיבות דנן לחייב את הנתבעת בתשלום הוצאות משפטיות חריגות‪ .‬סופו‬</w:t>
        <w:br/>
        <w:t>‫של דבר הנתבעת מיצתה את זכותה למשלוח שאלות הבהרה וחקירת המומחה על פי‬</w:t>
        <w:br/>
        <w:t>‫הסכמת הצדדים‪ .‬אין כל הצדקה כי צד אשר ממצה את זכויותיו הדיוניות‪ ,‬בפרט זכויות על‬</w:t>
        <w:br/>
        <w:t>‫פי הסכם פשרה‪ ,‬וטענותיו נדחות‪ ,‬יחויב בהוצאות מיוחדות‪ ,‬מעבר לאלו אשר יש לפסוק‬</w:t>
        <w:br/>
        <w:t>‫בנוגע לניהול ההליך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.28‬לאור כל האמור לעיל אני מקבל את התביעה וקובע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.29‬אני מחייב את הנתבעת לבצע על חשבונה בתוך ‪ 45‬יום מהיום את כל העבודות המפורטות‬</w:t>
        <w:br/>
        <w:t>‫בסעיפים ‪13‬א עד ‪13‬ח לחוות הדעת‪ .‬בקביעת המועד לביצוע העבודות כאמור התחשבתי‬</w:t>
        <w:br/>
        <w:t>‫במשך זמן ביצוע העבודות המוערך על ידי המומחה בחוות דעתו וההערכות הנדרשת‬</w:t>
        <w:br/>
        <w:t>‫לפינוי הדירה )ר' סעיף ‪15‬י לחוות הדעת( ובמשך הזמן הסביר הנדרש לאיתור ובחירה של‬</w:t>
        <w:br/>
        <w:t>‫איש מקצוע ומפקח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.30‬אני מחייב את הנתבעת לבצע על חשבונה לאחר ייבוש מוחלט של הרטיבות בדירת התובע‬</w:t>
        <w:br/>
        <w:t>‫את העבודות המפורטות בסעיף ‪13‬יג לחוות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תיק‪5/360/2015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דרישת התובע‪ ,‬בתוך ‪ 14‬יום מדרישה‪ ,‬תבצע הנתבעת גם את פעולות הייבוש‬</w:t>
        <w:br/>
        <w:t>‫האקטיבי המפורטות בסעיף ‪13‬יב )פסקה שניה( לחוות הדעת‪ .‬בעלות הפעלת מתקני‬</w:t>
        <w:br/>
        <w:t>‫הייבוש‪ ,‬היה ויבחר התובע בחלופה האמורה‪ ,‬תישא הנתבעת‪ ,‬למעט בעלויות החשמל בהן‬</w:t>
        <w:br/>
        <w:t>‫יישא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.31‬אינני מוצא מקום להיעתר לבקשת התובע לפיה העבודות יבוצעו בפיקוח המומחה או‬</w:t>
        <w:br/>
        <w:t>‫מהנדס מטעמי או באמצעות איש מקצוע שיאושר על ידי המומחה‪ .‬ערכאה זו איננה‬</w:t>
        <w:br/>
        <w:t>‫"מלווה" ביצוע עבודות בפועל‪.‬‬</w:t>
        <w:br/>
        <w:t>‫אולם‪ ,‬אני מוצא לנכון לחייב את הנתבעת במפורש‪ ,‬בהתאם להמלצת המומחה )סעיף ‪13‬יא‬</w:t>
        <w:br/>
        <w:t>‫לחוות הדעת( כי העבודות יבוצעו באמצעות אנשי מקצוע מורשים ומיומנים מטעמה‪ .‬כמו‬</w:t>
        <w:br/>
        <w:t>‫כן העבודות יבוצעו בפיקוח הנדסי מקצועי מסודר )לא על ידי הנתבעת עצמה( על חשבונה‬</w:t>
        <w:br/>
        <w:t>‫של הנתבעת‪ .‬דו"ח פיקוח הנדסי מסכם יומצא לתובע בתוך ‪ 7‬ימים מגמר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.32‬העבודות יבוצעו בכפוף להודעה מראש לתובע אשר יהיה רשאי כי איש מקצוע מטעמו )על‬</w:t>
        <w:br/>
        <w:t>‫חשבונו( ילווה את העבודות ויהיה נוכח בדירת התובעת במהלך כל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.33‬למען הסר ספק אבהיר כי העבודה המפורטת בסעיף ‪13‬ט הינה‪ ,‬על פי חוות הדעת‪,‬‬</w:t>
        <w:br/>
        <w:t>‫באחריות נציגות הבית ובהתאם אין מקום לחייב את הנתבעת לבדה בביצוע העבודות )אלא‬</w:t>
        <w:br/>
        <w:t>‫במסגרת חובותיה כאחת מבין בעלי הדירות בבית(‪.‬‬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.34‬הנתבעת תשלם לתובע בגין החזר הוצאות שכ"ט סך של ‪ ₪ 8,500‬וכן סך של ‪ ₪ 655‬בגין‬</w:t>
        <w:br/>
        <w:t>‫החזר אגרת תביעה‪ .‬לסכומים האמורים יתווספו הפרשי הצמדה וריבית כדין מהיום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.35‬בנוסף לאמור לעיל תשיב הנתבעת לתובע את עלות חוות דעת המומחה אנגל‪ ,‬עלות בדיקת‬</w:t>
        <w:br/>
        <w:t>‫העזר על ידי חברת אינפרטק‪ ,‬את עלות חוות דעת רפורוק בע"מ ועלות חוות דעת מיכאל‬</w:t>
        <w:br/>
        <w:t>‫בריק וזאת בתוך ‪ 7‬ימים מיום שימציא התובע לנתבעת חשבוניות מס בגין עלות חוות‬</w:t>
        <w:br/>
        <w:t>‫הדעת והבדיקה האמורות ובצירוף הפרשי הצמדה וריבית מיום המצאת כל חשבונית מס‬</w:t>
        <w:br/>
        <w:t>‫כאמור ועד למועד ההחזר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.36‬למען הסר ספק אבהיר כי על הנתבעת לבדה החובה לשאת תשלום שכר המומחה אנגל‬</w:t>
        <w:br/>
        <w:t>‫בגין עדותו כפי שיעורו שנפסק‪.‬‬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ד' ניסן תשע"ו‪ 12 ,‬אפריל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5/360/2015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