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5/49/2016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2016-04-11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תיק‪5/49/2016 :‬‬ 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הבכיר אורן סילברמן‬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שד' הבעש"ט ‪ 1‬ו‪ 3 -‬תל אביב‬               ‫התובעת‪:‬‬</w:t>
        <w:br/>
        <w:t>‫ע"י חבר הנציגות איאד סואלחי‬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.1‬אליהו מרמה )מרים(‬           ‫הנתבעים‪:‬‬</w:t>
        <w:br/>
        <w:t>‫‪ .2‬משה אליהו‬</w:t>
        <w:br/>
        <w:t>‫שניהם משד' הבעש"ט ‪ 1‬ו‪ 3 -‬תל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‫מבוא וטענות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.1‬במסגרת הליך זה מבקשת התובעת‪ ,‬נציגות הבית המשותף בשד' הבעש"ט ‪ 1‬ו‪ 3 -‬תל אביב‬</w:t>
        <w:br/>
        <w:t>‫הבנוי על חלקה ‪ 193‬בגוש ‪ ,7047‬לחייב את הנתבעים בתשלום חלקם בהוצאות שיפוץ הבית‬</w:t>
        <w:br/>
        <w:t>‫המשותף בסך כולל של ‪ ₪ 32,232‬נכון למועד הגשת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.2‬ביום ‪ 10.04.16‬נערך דיון בתובענה במסגרתו העידו חבר הנציגות והנתבע ‪ 2‬והשלימו את‬</w:t>
        <w:br/>
        <w:t>‫טיעוניהם‪ .‬יודגש כי אף שהנתבעת לא התייצבה לדיון‪ ,‬מפאת גילה המתקדם התרתי לנתבע‬</w:t>
        <w:br/>
        <w:t>‫לטעון בשמה‪.‬‬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.3‬התובעת טוענת כי לאור הודעה לפי סעיף ‪ 3‬לחוק העזר לתל אביב ‪ -‬יפו )מבנים מסוכנים(‪,‬‬</w:t>
        <w:br/>
        <w:t>‫התשס"ב ‪ 2001 -‬מיום ‪ 01.05.12‬והליכים משפטיים שנוהלו כנגד בעלי הדירות בבית המשפט‬</w:t>
        <w:br/>
        <w:t>‫לעניינים מקומיים תל‪-‬אביב‪-‬יפו בתיק ‪ 03/13/1084‬בוצע שיפוץ בבית בעלות כוללת של‬</w:t>
        <w:br/>
        <w:t>‫‪ ₪ 383,836‬אשר הנתבעים מסרבים לשלם את חלקם בו‪ .‬אומנם‪ ,‬הנתבעת הינה בעלת דירה‬</w:t>
        <w:br/>
        <w:t>‫בבית‪ .‬אולם‪ ,‬הנתבע הציג את עצמו כמי שמולו על התובעת לנהל מו"מ ומי שאחראי לתשלום‪.‬‬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 ‪ 2‬טוען כי הוא אינו בעל דירה ויש לסלק את התביעה כנגדו‪ .‬לנתבעת‪ ,‬אישה קשישה בת‬</w:t>
        <w:br/>
        <w:t>‫למעלה מ‪ 100 -‬שנים‪ ,‬אין את היכולת לממן את השיפוץ המיותר שבוצע בבית‪ .‬ניתן היה לבצע‬</w:t>
        <w:br/>
        <w:t>‫את העבודות בעלות מופחתת והובאו גם הצעות מחיר בהתאמה‪ .‬בכל מקרה‪ ,‬בוצעו עבודות‬</w:t>
        <w:br/>
        <w:t>‫נרחבות יותר מאשר חייבה בהם העירייה‪ .‬בוצעו עבודות מיותרות שעה שעבודות אחרות‪,‬‬</w:t>
        <w:br/>
        <w:t>‫חיוניות‪ ,‬לא בוצעו על ידי הנציגות‪ .‬נטען עוד כי הנציגות איננה נציגות מוסמכת‪.‬‬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סף‬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.5‬לא עלה בידי התובעת להוכיח קיומה של עילת תביעה כנגד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תיק‪5/49/2016 :‬‬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.6‬ההליך דנן עניינו בבקשה לחיוב כספי בהתאם להוראות סעיף ‪ 58‬לחוק המקרקעין‪ ,‬תשכ"ט ‪-‬‬</w:t>
        <w:br/>
        <w:t>‫‪ 1969‬בגין עבודות לשיפוץ הבית‪ ,‬בין היתר‪ ,‬להסרת צו מבנה מסוכן שהוצא על ידי הרשות‬</w:t>
        <w:br/>
        <w:t>‫המוסמכת‪ .‬על פי הדין החבות בתשלום האמור מוטלת על בעל דירה‪ ,‬ובנסיבות דנן‪ ,‬הנתבעת‪.‬‬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.7‬אומנם‪ ,‬חוק המקרקעין מכיר גם בתובענה כנגד "מחזיק מטעם" בהתאם להוראות סעיף ‪ 72‬ו‪-‬‬</w:t>
        <w:br/>
        <w:t>‫‪ 73‬לחוק המקרקעין‪ .‬אולם‪ ,‬בנסיבות דנן שעה שלא נטען‪ ,‬וממילא לא הוכח‪ ,‬כי הנתבע מתגורר‬</w:t>
        <w:br/>
        <w:t>‫בנכס‪ ,‬הרי שממילא הוא אינו בגדר מחזיק שכזה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.8‬העובדה כי הנתבע ניהל מו"מ עם התובעת בשמה של אימו‪ ,‬בעלת הדירה‪ ,‬אין בה להפוך אותו‬</w:t>
        <w:br/>
        <w:t>‫לחב‪ ,‬בחבות ישירה‪ ,‬בחובותיה של הנתבעת )ר' עמוד ‪ 3‬שורות ‪.(1-3‬‬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.9‬לאור האמור לעיל אני מורה על דחיית התביעה כנגד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.10‬לא עלה בידי הנתבעת להוכיח טענתה כי הנציגות התובעת איננה הנציגות החוקית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.11‬ראשית‪ ,‬הטענה לא נתמכה בדבר‪ ,‬לרבות‪ ,‬טענה או ראיה בדבר קיומה או זהותה של נציגות‬</w:t>
        <w:br/>
        <w:t>‫אחרת לבית‪ .‬העובדה כי לדיון התייצב חבר נציגות אחד אין בה די כדי לשלול את סמכות‬</w:t>
        <w:br/>
        <w:t>‫הנציגות להגשת התובענה דנן המצויה בלב ליבה של סמכותה על פי סעיף ‪ 69‬לחוק‬</w:t>
        <w:br/>
        <w:t>‫המקרקעין‪.‬‬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.12‬שנית‪ ,‬הוכחה בפני קיומה של אסיפה‪ ,‬שלא נסתרה‪ ,‬במסגרתה נבחרה הנציגות האמורה‬</w:t>
        <w:br/>
        <w:t>‫)פרוטוקול אסיפה מיום ‪ 12.02.13‬נספח לכתב התביעה(‪.‬‬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.13‬שלישית‪ ,‬חוקיות הנציגות עולה גם מפעולותיה בנוגע לשיפוץ ובכלל האמור העובדה כי כל‬</w:t>
        <w:br/>
        <w:t>‫בעלי הדירות בבית‪ ,‬למעט הנתבעת‪ ,‬וכולל גוף מוסדי כ"חלמיש"‪ ,‬שילמו את חלקם בשיפוץ‬</w:t>
        <w:br/>
        <w:t>‫לידי התובעת וקיבלו על עצמם את סמכותה‪.‬‬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.14‬רביעית‪ ,‬הנתבע עצמו‪ ,‬מטעמה של הנתבעת‪ ,‬ניהל עם הנציגות התובעת מו"מ בנוגע לחוב‬</w:t>
        <w:br/>
        <w:t>‫נושא התביעה )ר' עמוד ‪ 2‬שורות ‪ 36-39‬וכן שורה ‪.(43‬‬</w:t>
        <w:br/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.15‬סעיף ‪ 58‬לחוק המקרקעין קובע את חובתו של כל בעל דירה לשלם את חלקו היחסי בהוצאות‬</w:t>
        <w:br/>
        <w:t>‫להחזקה תקינה של הרכוש המשותף בבית‪ .‬לאור סעיף ‪ 12‬לתקנון המצוי הרי שביחס לעבודות‬</w:t>
        <w:br/>
        <w:t>‫שאינן נכללות בגדר החזקה תקינה לא ניתן לחייב בעל דירה לשאת בעלות עבודות אלו ללא‬</w:t>
        <w:br/>
        <w:t>‫קבלת הסכמתו‪.‬‬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.16‬ההלכה בנוגע למשמעות "החזקה תקינה" בוחנת מונח זה בתנאי המקום והזמן כאשר נפסק‬</w:t>
        <w:br/>
        <w:t>‫במפורש כי אין הכוונה בהגדרת "החזקה תקינה" לקבע את "מסגרתו המקורית של הבית" )ר'‬</w:t>
        <w:br/>
        <w:t>‫ע"א )ת"א( ‪ 2329/03‬פלקון נ' נציגות הבית המשותף )פורסם בנבו(; ע"א )ירושלים(‬</w:t>
        <w:br/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תיק‪5/49/2016 :‬‬ 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4329/03‬עדנה וינברגר ואח' נ' נציגות הבית המשותף ברח' אוסישקין ‪ 21‬ירושלים תק‪-‬מח‬</w:t>
        <w:br/>
        <w:t>‫‪ ;7499 (1) 2004‬ר' גם רע"א ‪ 7112/93‬צודלר בתיה ואח' נ' יוסף שרה ואח' פ"ד מח )‪(5‬‬</w:t>
        <w:br/>
        <w:t>‫‪ .(550‬לפיכך‪ ,‬מעבר לעבודות הקשורות בבטיחות מבנה )שמעצם טבען נכללות בגדר המונח‬</w:t>
        <w:br/>
        <w:t>‫"החזקה תקינה"(‪ ,‬הרי שגם עבודות שיפוץ שונות יכולות להיכלל בגדר המונח‪ ,‬הכל על פי‬</w:t>
        <w:br/>
        <w:t>‫נסיבותיו הקונקרטיות של כל בית‪ ,‬לרבות טיבו‪ ,‬טבעו וסביבתו‪.‬‬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.17‬הוכח בפניי כי בנסיבות דנן שיפוץ הבית שבוצע נכלל בשלמותו בגדר החזקה תקינה של‬</w:t>
        <w:br/>
        <w:t>‫הרכוש המשותף ועל הנתבעת לשלם את חלקה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.18‬ראשית‪ ,‬השיפוץ בוצע בעקבות הכרזה של הרשות המוסמכת על הבית כ"מבנה מסוכן"‪.‬‬</w:t>
        <w:br/>
        <w:t>‫במסגרת הכרזה זו חויבו בעלי הדירות לבצע עבודות משמעותיות ביותר בחלקו החיצוני של‬</w:t>
        <w:br/>
        <w:t>‫הבית‪ ,‬לרבות‪ ,‬תיקוני טיח ובטון‪ ,‬תיקון וחיזוק עמודים‪ ,‬תיקון מרפסות ומעקות‪ ,‬תיקון תקרת‬</w:t>
        <w:br/>
        <w:t>‫קומת העמודים‪ ,‬שיקום אלמנטים דקורטיביים בחדרי המדרגות ותיקון חגורת בטון בהיקף הגג‪.‬‬</w:t>
        <w:br/>
        <w:t>‫בהתאם לצו האמור העבודות צריכות היו להיות מבוצעות בפיקוח מהנדס מוסמך עד להסרת‬</w:t>
        <w:br/>
        <w:t>‫הצו )ר' צו מיום ‪ 01.05.12‬נספח לכתב התביעה(‪ .‬מן העדויות עולה כי בעלי הדירות לא שהו‬</w:t>
        <w:br/>
        <w:t>‫לצו האמור ורק בעקבות נקיטת הליכים משפטיים כנגדם על ידי העירייה בוצעו לבסוף‬</w:t>
        <w:br/>
        <w:t>‫העבודות הנדרשות )ר' מוצגים ת‪ 1/‬ו‪ -‬ת‪.(2/‬‬</w:t>
        <w:br/>
        <w:t>‫אין מדובר בשיפוץ שבוצע בשל "גחמה" של מי מבין בעלי הדירות להשביח את הבית‪ .‬מדובר‬</w:t>
        <w:br/>
        <w:t>‫בפעולת שיפוץ הכרחית‪ ,‬אשר‪ ,‬למעשה‪ ,‬נכפתה על פי דין )לרבות בהליכים משפטיים( על‬</w:t>
        <w:br/>
        <w:t>‫בעלי הדירות בבית‪ .‬עבודה מעין זו‪ ,‬מעצם טיבה וטבעה‪ ,‬נכללת בגדר "החזקה תקינה" של‬</w:t>
        <w:br/>
        <w:t>‫הבית‪ .‬במיוחד אמורים הדברים כאשר דרישת העירייה לשיפוץ מתבססת‪ ,‬בעיקר‪ ,‬על שיקולים‬</w:t>
        <w:br/>
        <w:t>‫בטיחותיים‪.‬‬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.19‬שנית‪ ,‬מפרט העבודות מלמד כי מדובר בעבודות הנכללות‪ ,‬כולן‪ ,‬בגדר "החזקה תקינה" על פי‬</w:t>
        <w:br/>
        <w:t>‫הדין ‪ -‬כך‪ ,‬עבודות תיקוני בטון וטיח )לרבות עבודות נלוות( בקומת עמודים ובכל חזיתות‬</w:t>
        <w:br/>
        <w:t>‫הבית ))ר' סעיפים רלבנטיים ב"כתב כמויות" נספח לכתב ההגנה בתתי פרקים ‪ 02 ,01‬ו‪;(09 -‬‬</w:t>
        <w:br/>
        <w:t>‫כך‪ ,‬עבודות שיקום חלקים דקורטיביים בחדרי מדרגות )שם‪ ,‬בסעיף ‪ (01.01.025‬על פי הנחיית‬</w:t>
        <w:br/>
        <w:t>‫העירייה‪ .‬כך‪ ,‬עבודות בגג הבית ועבודות איטום )ר' סעיפים רלבנטיים בתתי פרקים ‪ 02‬ו‪.(05 -‬‬</w:t>
        <w:br/>
        <w:t>‫ויודגש‪ ,‬עבודות איטום בגג בית הינן בגדר עבודות להחזקה תקינה של הרכוש המשותף אף‬</w:t>
        <w:br/>
        <w:t>‫ללא צו "מבנה מסוכן" )אם כי הצו התייחס‪ ,‬במפורש‪ ,‬גם לסוגיית עבודות נדרשות בגג‬</w:t>
        <w:br/>
        <w:t>‫כאמור(‪.‬‬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.20‬שלישית‪ ,‬בגדר עלות העבודות נכללה גם עלות המהנדס המלווה ושכ"ט עו"ד )ר' כתב הוראות‬</w:t>
        <w:br/>
        <w:t>‫בלתי חוזרות לנאמן שצורף לכתב התביעה(‪ .‬גם עלויות נלוות אלו נכללות גדר "החזקה‬</w:t>
        <w:br/>
        <w:t>‫תקינה" ‪ -‬עלות המהנדס מחויבת לשם הסרת צו המבנה המסוכן כאמור‪ .‬שכרו גם סביר לאור‬</w:t>
        <w:br/>
        <w:t>‫עבודתו עבור בעלי הדירות ‪ -‬הכנת המפרט וכתב הכמויות וטיפול בהסרת הצו )בתמחור של ‪4‬‬</w:t>
        <w:br/>
        <w:t>‫ביקורים בבית(; עלות שכ"ט עו"ד בנסיבות בהן‪ ,‬לבד מיעוץ משפטי בעריכת הסכם עם הקבלן‬</w:t>
        <w:br/>
        <w:t>‫)ר' פירוט בחשבוניות המס המצורפות לכתב התביעה(‪ ,‬משמש האחרון כנאמן של בעלי‬</w:t>
        <w:br/>
        <w:t>‫הדירות עבור תשלום הוצאות השיפוץ‪ ,‬סבירה גם היא ומחויבת המציאות בבית דנן‪.‬‬</w:t>
        <w:br/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תיק‪5/49/2016 :‬‬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.21‬רביעית‪ ,‬טענת הנתבעים בנוגע למפרט העבודות מתמקדת‪ ,‬בכתב ההגנה וגם בדיון בפניי‪ ,‬בכך‬</w:t>
        <w:br/>
        <w:t>‫שלא היה מקום לבצע צביעה של קירות הבית אלא תיקונים מקומיים בלבד )תת פרק ‪ .(11‬אין‬</w:t>
        <w:br/>
        <w:t>‫בידי לקבל טענה זו – ראשית‪ ,‬התיקונים אשר נדרשו על ידי העירייה היו תיקונים רחבי היקף‬</w:t>
        <w:br/>
        <w:t>‫בקירות החיצוניים של הבית‪ .‬ברי כי תיקונים אלו מחייבים טיפול מקיף גם בצביעת הקירות‬</w:t>
        <w:br/>
        <w:t>‫החיצוניים‪ .‬ודאי אמורים הדברים כאשר בוצעו עבודות תיקון טיח ובטון בכל החזיתות ובקומת‬</w:t>
        <w:br/>
        <w:t>‫העמודים; שנית‪ ,‬מדובר בעבודות על פי "כתב כמויות" שהכין מהנדס מוסמך שטיפל בהסרת‬</w:t>
        <w:br/>
        <w:t>‫הצו החל על הבית‪ .‬מכלול העבודות‪ ,‬לרבות הצביעה הכוללת‪ ,‬נכללו במפרט הטכני לשיקום‬</w:t>
        <w:br/>
        <w:t>‫ושיחזור בטון שערך המהנדס )ר' נספח לכתב ההגנה(; שלישית‪ ,‬מקובלת עלי לחלוטין עדותו‬</w:t>
        <w:br/>
        <w:t>‫של חבר הנציגות בהקשר זה ‪" -‬הכל בוצע בהנחיית מהנדס שטיפל בהסרת הצו מבנה מסוכן‬</w:t>
        <w:br/>
        <w:t>‫אם לא היינו עושים את כל מה שעשינו הוא לא היה יכול להסיר את הצו‪ .‬בנין היו סדקים רבים‬</w:t>
        <w:br/>
        <w:t>‫לכל אורך החזיתות‪ ,‬קילופים של בטון‪ .‬תיקנו תיקונים נרחבים בבטון ועוד לפני כתב הכמויות‬</w:t>
        <w:br/>
        <w:t>‫המהנדס הבהיר שיש צורך לצבוע בצבע מסוים שדוחה מים כיוון שהיום נמצא ליד הים וגם‬</w:t>
        <w:br/>
        <w:t>‫למניעת ספיגת מי גשם אחרת השיפוץ לא יחזיק מעמד והקילופים יחזרו שלא נדבר על מראה‬</w:t>
        <w:br/>
        <w:t>‫מזעזע של בניין שמתוקן בכל החזיתות ולא נצבע" )עמוד ‪ 2‬שורות ‪.(16-20‬‬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.22‬חמישית‪ ,‬הוכחה בפניי על פי חשבוניות‪ ,‬כתב הכמויות‪ ,‬הסכם הקבלן וכתב ההוראות לנאמן‬</w:t>
        <w:br/>
        <w:t>‫שצורפו לכתבי הטענות‪ ,‬העלות הכוללת של העבודה ובכלל האמור גם התקציב המאושר‬</w:t>
        <w:br/>
        <w:t>‫לביצועה‪ .‬בהקשר זה כל בעלי הדירות‪ ,‬לבד מהנתבעת‪ ,‬חתמו על הסכם עם הקבלן וגם שילמו‬</w:t>
        <w:br/>
        <w:t>‫את חלקם בעלות העבודות‪ .‬בין בעלי הדירות גם גופים ציבוריים כ"חלמיש" ו"עמידר" אשר‬</w:t>
        <w:br/>
        <w:t>‫נשאו אף הם בתשלום חלקם בעבודות במלואו וללא סייגים )למעט תשלום חלקם של הסרבנים‬</w:t>
        <w:br/>
        <w:t>‫ר' עמוד ‪ 1‬שורות ‪ .(9-10‬בנסיבות אלו אין לי אלא לקבוע כי התשלום שביצעו בעלי הדירות‬</w:t>
        <w:br/>
        <w:t>‫בגין העבודות והוצאות נלוות סביר‪ ,‬בפרט לאור הבדיקות שביצעה הנציגות עובר לפני‬</w:t>
        <w:br/>
        <w:t>‫ההתקשרות לביצוע העבודות )ר' עמוד ‪ 1‬שורות ‪.(15-20‬‬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.23‬שישית‪ ,‬מצבה האישי של הנתבעת והעדר יכולת כספית להשתתף בעלות העבודות אין בהם‬</w:t>
        <w:br/>
        <w:t>‫הצדק למתן פטור או הנחה כלשהי בתשלום חלקה של הנתבעת‪.‬‬</w:t>
        <w:br/>
        <w:t>‫כידוע‪ ,‬פעולתה של נציגות בבית משותף ממומנת על ידי בעלי הדירות על פי חובתם בדין‪.‬‬</w:t>
        <w:br/>
        <w:t>‫מימון זה נעשה מראש באשר נציגות איננה יכולה "לצבור" יתרות חובה בחשבון בנק ואין לה‬</w:t>
        <w:br/>
        <w:t>‫כל מקור מימון אחר או מקורות עצמאיים‪ .‬משמעות מתן פטור או הנחה כזו או אחרת בתשלום‬</w:t>
        <w:br/>
        <w:t>‫חלקה של הנתבעת בתשלום הוצאות השיפוץ היא הטלת אותה "הנחה" על כתפם של בעלי‬</w:t>
        <w:br/>
        <w:t>‫הדירות האחרים בבית )כפי שקרה כאן על פי הנחיית בית המשפט במסגרת ההליך בעניין צו‬</w:t>
        <w:br/>
        <w:t>‫המבנה המסוכן – ר' עמוד ‪ 2‬שורות ‪ 7-9‬ומוצג ת‪ .(1/‬כשם שלא ניתן לחייב את הנתבעת לשלם‬</w:t>
        <w:br/>
        <w:t>‫יותר מאשר חלקה על פי דין‪ ,‬כך גם לא ניתן לחייב את בעלי הדירות האחרים "לממן"‬</w:t>
        <w:br/>
        <w:t>‫לצמיתות הנחה או את חלקה של הנתבעת ללא הסכמתם‪ .‬משכך‪ ,‬על הנתבעת לשלם את מיסי‬</w:t>
        <w:br/>
        <w:t>‫הנציגות במלואם‪.‬‬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.24‬יש גם לזכור כי בסופו של יום מדובר בבית משותף וטענות בדבר העדר חובת השתתפות‬</w:t>
        <w:br/>
        <w:t>‫בהוצאות אינן מתקבלות בקלות רבה בשל הפגיעה האינהרנטית בשוויון בין בעלי הדירות‬</w:t>
        <w:br/>
        <w:t>‫בבית‪ .‬חלוקת תשלומים שוויונית משתלבת עם חובתם של הצדדים‪ ,‬בעלי דירות בבית משותף‪,‬‬</w:t>
        <w:br/>
        <w:t>‫לנהוג האחד כלפי השני בתום לב ובהגינות )ע"א ‪ 2896/90‬טרוצקי ואח' נ' דיין ואח' פ"ד מו‬</w:t>
        <w:br/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תיק‪5/49/2016 :‬‬   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‫)‪ (454 (5‬והינה הכרח אין בלתו בניהול רכוש משותף‪ ,‬ודאי לאור מצבו של הבית דנן עובר‬</w:t>
        <w:br/>
        <w:t>‫לשיפוץ‪ ,‬דרישת העירייה וההליכים המשפטיים שננקטו כנגד בעלי הדירות כמפורט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.25‬שביעית‪ ,‬פירוט העבודות שבוצעו מלמד כי אלו העבודות ההכרחיות בלבד לשם הסרת צו‬</w:t>
        <w:br/>
        <w:t>‫המבנה המסוכן על פי הנחיות המהנדס המלווה‪ .‬עבודות אחרות אותן טוענת הנתבעת כי היה‬</w:t>
        <w:br/>
        <w:t>‫מקום לבצע ‪ -‬חדר מדרגות‪ ,‬צנרת מים וכיוצ"ב‪ ,‬אכן יכולות להיכלל בגדר החזקה תקינה של‬</w:t>
        <w:br/>
        <w:t>‫הרכוש המשותף ככל שכך יוחלט על ידי רוב בעלי הדירות בבית לאור מצבו הפיזי של הבית‬</w:t>
        <w:br/>
        <w:t>‫)שלא הוכח בנוגע לסוגיות אלו בדיון שבפניי(‪ .‬אולם‪ ,‬אף אם יש מקום לבצע עבודות נוספות‬</w:t>
        <w:br/>
        <w:t>‫הרי שאין בכך לגרוע מהחובה לבצע עבודות אחרות‪ .‬בעלי הדירות )בכפוף לדרישות העירייה‬</w:t>
        <w:br/>
        <w:t>‫בנסיבות דנן ובהתאם הנחיות המהנדס( הם אלו המוסמכים לבחור אלו עבודות יבוצעו תחילה‪.‬‬</w:t>
        <w:br/>
        <w:t>‫זאת ועוד‪ .‬עצם העלאת הטענה על ידי הנתבעת‪ ,‬שלא שילמה דבר על חשבון חובה‪ ,‬אפילו לא‬</w:t>
        <w:br/>
        <w:t>‫סכום כלשהו שאינו שנוי במחלוקת שהרי אין מחלוקת כי עבודות מסוימות מחויבות היו‬</w:t>
        <w:br/>
        <w:t>‫לביצוע בבית‪ ,‬הינה חסרת תום לב – בעלי הדירות ממינו עבור הנתבעת את חלקה בעבודות‬</w:t>
        <w:br/>
        <w:t>‫משמעותיות להסרת צו מבנה מסוכן‪ .‬מימון זה היא טרם השיבה ועוד דורשת לבצע עבודות‬</w:t>
        <w:br/>
        <w:t>‫נוספות‪ ,‬מבלי להצהיר במפורש כי תשלם את חלקה באלו‪.‬‬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.26‬לאור כל האמור לעיל אני מקבל את התביעה כנגד הנתבעת ומחייב אותה לשלם לתובעת את‬</w:t>
        <w:br/>
        <w:t>‫סכום התביעה בסך של ‪ ₪ 32,232‬וכן החזר אגרת תביעה בסך של ‪ ₪ 402‬בצירוף הפרשי‬</w:t>
        <w:br/>
        <w:t>‫הצמדה וריבית כדין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.27‬שעה שהתובעת לא היתה מיוצגת בהליך דנן ותוך התחשבות במצבה האישי של הנתבעת אינני‬</w:t>
        <w:br/>
        <w:t>‫פוסק הוצאות נוספות‪.‬‬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.28‬כאמור לעיל תביעה כנגד הנתבע נדחית‪.‬‬</w:t>
        <w:br/>
        <w:t>‫המזכירות תשלח לצדדים העתק פסק הדין בדואר רשום עם אישור מסירה‪.‬‬</w:t>
        <w:br/>
        <w:t>‫ניתן בלשכתי היום ג' ניסן תשע"ו‪ 11 ,‬אפריל ‪ ,2016‬בהעדר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בכיר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5/49/2016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