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1/256/2014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2016-02-17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‫תיקים‪1/256/2014 :‬‬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תרשיש ‪ 525‬ירושלים‬            ‫התובעת‪:‬‬</w:t>
        <w:br/>
        <w:t>‫ע"י ב"כ עוה"ד בועז מאירי‬</w:t>
        <w:br/>
        <w:t>‫מרחוב שלומציון המלכה ‪ 10‬ירושלים‬</w:t>
        <w:br/>
        <w:t>‫נ ג ד‬</w:t>
        <w:br/>
        <w:t>‫‪ .1‬יוסף לב טוב‬         ‫הנתבעים‪:‬‬</w:t>
        <w:br/>
        <w:t>‫‪ .2‬טוראן לב טוב‬</w:t>
        <w:br/>
        <w:t>‫ע"י ב"כ עוה"ד דרור שוסהיים‬</w:t>
        <w:br/>
        <w:t>‫מרחוב ינאי ‪ 6‬ירושלים‬</w:t>
        <w:br/>
        <w:t>‫פסק דין‬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עניינו בבית המשותף ברחוב תרשיש ‪ 525‬גילה ירושלים הבנוי על חלקה ‪ 25‬בגוש‬</w:t>
        <w:br/>
        <w:t>‫‪.28053‬‬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.3‬התובעת‪ ,‬נציגות הבית המשותף‪ ,‬טענה כי הנתבעים סגרו שטח משותף בקומת עמודים‬</w:t>
        <w:br/>
        <w:t>‫)להלן‪" :‬המחסן"( לשימושם הייחודי‪ ,‬הם מאחסנים בחדר הסקה משותף ציוד פרטי‬</w:t>
        <w:br/>
        <w:t>‫ומונעים גישה מבעלי הדירות והם השתלטו על גינה משותפת תוך יצירת כניסה פרטית‬</w:t>
        <w:br/>
        <w:t>‫לדירתם‪ .‬בנוסף‪ ,‬לנתבעים חוב מיסי נציגות בסך של ‪) ₪ 1,800‬חודשים ‪ 03/13‬עד ‪(08/14‬‬</w:t>
        <w:br/>
        <w:t>‫וכן נתבע פיצוי כספי בגין הסגת הגבול בסך של ‪.₪ 7,000‬‬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.4‬הנתבעים‪ ,‬בעלים של יחידה בבית הידועה כתת חלקה ‪ ,1‬טענו בכתב ההגנה כי התובעת‬</w:t>
        <w:br/>
        <w:t>‫איננה הנציגות המוסמכת‪ ,‬כי אין אסמכתא להגשת התביעה‪ ,‬כי לנתבעים רשות מבעלי‬</w:t>
        <w:br/>
        <w:t>‫הדירות לעשות שימוש במחסן שנסגר על חשבונם‪ ,‬בין היתר‪ ,‬לאור הלכלוך והפשע שנוצרו‬</w:t>
        <w:br/>
        <w:t>‫בו‪ .‬חבר הנציגות מונע כניסה לחדר ההסקה על מנת להוציא ממנו הציוד‪ .‬הכניסה הפרטית‬</w:t>
        <w:br/>
        <w:t>‫הינה עוד במקור והגינה צמודה לדירת הנתבעים‪ .‬הנתבעים לא שילמו מיסי נציגות מאחר‬</w:t>
        <w:br/>
        <w:t>‫ופעלו לתחזוקת הבית המשותף באופן שוטף והוצאות אלו היו על חשבון חלקם בהוצאות‬</w:t>
        <w:br/>
        <w:t>‫להחזקת הרכוש המשותף ובהסכמת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.5‬מטעם התובעת הוגש תצהירו של מר עמיאל ומטעם הנתבעים תצהירו של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04.01.16‬נערך ביקור במקום במעמד המפקח במסגרתו הגיעו הצדדים להסכמות‬</w:t>
        <w:br/>
        <w:t>‫בנוגע לשתיים מעילות התביעה ‪ -‬נקבע כי שטח המבואה ליד ארון החשמל )מתחת לגינת‬</w:t>
        <w:br/>
        <w:t>‫הנתבעים( יוותר פתוח וכי הנתבעים יפנו מחדר ההסקה‪ ,‬לאחר תיאום בין ב"כ הצדדים‪ ,‬את‬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‫תיקים‪1/256/2014 :‬‬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‫הציוד שלהם המאוחסן שם‪ .‬בהתאם להסכמת הצדדים נותרו להכרעתי שתי סוגיות –‬</w:t>
        <w:br/>
        <w:t>‫השימוש במחסן וחוב מיסי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.7‬משלא עלה בידי הצדדים להגיע להסכמות בנוגע לשני הסעדים האמורים התנהל ביום‬</w:t>
        <w:br/>
        <w:t>‫‪ 08.02.16‬דיון לחקירה נגדית של המצהירים והצדדים סיכמו את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.8‬למען נוחות הדיון אתייחס להלן בנפרד לכל אחד מהסעדים שנותרו להכרעתי כאמור‪.‬‬</w:t>
        <w:br/>
        <w:t>‫אולם‪ ,‬בטרם נעשה כן נכון יהיה לבחון את טענת הנתבעים כי התובעת איננה הנציגות‬</w:t>
        <w:br/>
        <w:t>‫המוסמכת‪.‬‬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.9‬אין בידי לקבל את טענת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.10‬ראשית‪ ,‬מעדותו של הנתבע עולה הודאה מפורשת כי במועד הגשת התביעה‪ ,‬וגם במרבית‬</w:t>
        <w:br/>
        <w:t>‫המועדים הרלבנטיים לניהול ההליכים מר עמיאל כיהן בנציגות ‪ " -‬עכשיו מר ניסים עמיאל‬</w:t>
        <w:br/>
        <w:t>‫לא בוועד מ‪ ... 1.1.16‬לפני ה‪ 1.1.16 -‬במשך ‪ 6‬שנים היה בוועד מר עמיאל‪ ,‬וחסר בקופה‬</w:t>
        <w:br/>
        <w:t>‫‪ 110‬אלף שקל" )עמוד ‪ 4‬לפרוטוקול מיום ‪ 08.02.16‬שורות ‪ 1‬ו‪ .(8 -‬כך גם עולה ממוצג‬</w:t>
        <w:br/>
        <w:t>‫נ‪ 1/‬שהגיש הנתבע )צורף גם כנספח לתצהיר הנתבע על גביו נכתב בכתב יד "אישור לגבי‬</w:t>
        <w:br/>
        <w:t>‫החניה החלל הריק מניסים עמיאל בכבודו ובעצמו ראש הועד !!!"(‪.‬‬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.11‬שנית‪ ,‬התנהלות הנתבעים מלמדת גם על הודאתם בדבר זהות הנציגות‪ .‬כך‪ ,‬פנייתם למר‬</w:t>
        <w:br/>
        <w:t>‫עמיאל לפתיחת חדר ההסקה שמשמש את הנציגות )עמוד ‪ 4‬שורות ‪ .(5-6‬כך‪ ,‬שירותים‬</w:t>
        <w:br/>
        <w:t>‫בתשלום שנותנים הנתבעים וילדיהם לנציגות באמצעות מר עמיאל )עמוד ‪ 4‬שורה ‪ .(11‬כך‪,‬‬</w:t>
        <w:br/>
        <w:t>‫גם לשיטתו של הנתבע מאז יום ‪ 01.01.16‬אין נציגות אחרת בבית )עמוד ‪ 4‬שורה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.12‬שלישית‪ ,‬סעיף ‪ 69‬לחוק המקרקעין‪ ,‬תשכ"ט ‪) 1969 -‬להלן‪" :‬חוק המקרקעין"( קובע כי‬</w:t>
        <w:br/>
        <w:t>‫"הנציגות תשמש מורשה של כל בעלי הדירות בכל ענין הנוגע להחזקתו התקינה ולניהולו‬</w:t>
        <w:br/>
        <w:t>‫של הבית המשותף‪ ,‬והיא זכאית בענינים אלה להתקשר בחוזים ולהיות צד בכל הליך‬</w:t>
        <w:br/>
        <w:t>‫משפטי ובכל משא ומתן אחר בשם כל בעלי הדירות"‪ .‬ההלכה הפסוקה היא כי "נציגות‬</w:t>
        <w:br/>
        <w:t>‫הבית המשותף" היא אישיות משפטית לכל דבר ועניין‪ .‬סמכויותיה של הנציגות הובהרו‬</w:t>
        <w:br/>
        <w:t>‫היטב בהלכה שנפסקה בע"א ‪ 98/80‬נציגות הבית המשותף רחוב רבי עקיבא ‪ ,77‬לוד נ‪.‬‬</w:t>
        <w:br/>
        <w:t>‫קדמת לוד בע"מ ואח'‪ ,‬פד"י לו)‪ .21 (2‬בנסיבות המקרה דנן מדובר בתובענה של הנציגות‬</w:t>
        <w:br/>
        <w:t>‫שעניינה שימוש המבוצע ברכוש המשותף וחובות מיסי נציגות‪ .‬מדובר בעניין הקשור בלב‬</w:t>
        <w:br/>
        <w:t>‫ליבו של המונח "החזקתו וניהולו של הבית המשותף" ולפיכך מוסמכת התובעת להגיש את‬</w:t>
        <w:br/>
        <w:t>‫התביעה שבפניי‪.‬‬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 מיסי 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.13‬נטל השכנוע הנדרש במשפט האזרחי הוא על פי מאזן ההסתברויות )הגרסה ה"מסתברת‬</w:t>
        <w:br/>
        <w:t>‫יותר"( והוא מוטל על שכמו של הנתבע בבחינת הכלל הידוע "המוציא מחברו עליו הראיה"‬</w:t>
        <w:br/>
        <w:t>‫)י‪ .‬קדמי על הראיות הפן האזרחי – קובץ הרצאות )תש"ן( בעמ' ‪.(333‬‬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‫תיקים‪1/256/2014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.14‬אומנם‪ ,‬כטענת התובעת‪ ,‬הנתבעים הודו בכתב ההגנה כי לא ביצעו תשלום בפועל של מיסי‬</w:t>
        <w:br/>
        <w:t>‫נציגות‪ .‬כך אכן גם עולה הדבר מעדותו של הנתבע )עמוד ‪ 4‬שורות ‪ 9‬ו‪ .(13 -‬אולם‪ ,‬אין‬</w:t>
        <w:br/>
        <w:t>‫בכך די בכדי להביא לחיובם של הנתבעים בסכומים המפורטים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.15‬ראשית‪ ,‬נטל ההוכחה המוטל על שכמה של התובעת אינו חל רק בנוגע לשאלה אם בוצע‬</w:t>
        <w:br/>
        <w:t>‫תשלום‪ ,‬אם לאו‪ .‬על התובעת להוכיח גם את גובה התשלום בו היה על הנתבעים לשאת‬</w:t>
        <w:br/>
        <w:t>‫מידי חודש ובהתאם גם את יתרת חובם‪ .‬דא עקא‪ ,‬לא הוגשה על ידי התובעת כל ראיה‬</w:t>
        <w:br/>
        <w:t>‫להוכחת גובה החיוב ‪ -‬לא פנקסי קבלות‪ ,‬לא דוחות שנתיים‪ ,‬לא פירוט הכנסות מבעלי‬</w:t>
        <w:br/>
        <w:t>‫הדירות‪ ,‬לא תקציב מאושר או מתוכנן ולא כל פרוטוקול אסיפה כללית‪ .‬למעשה‪ ,‬לבד‬</w:t>
        <w:br/>
        <w:t>‫מתצהיר מר עמיאל לא צורף דבר וגם בתצהירו כל שנטען הוא כי "הנתבעים אינם משלמים‬</w:t>
        <w:br/>
        <w:t>‫מסי וועד מחודש מרץ ‪ – 2013‬עד יום התביעה_אוגוסט – סה"כ ‪ 18‬חודשים ובסך הכל‬</w:t>
        <w:br/>
        <w:t>‫‪) "₪ 1800‬סעיף ‪ 4‬לתצהיר( ללא כל פירוט‪ ,‬אפילו המינימלי ביותר‪ ,‬לדרך היווצרות החוב‬</w:t>
        <w:br/>
        <w:t>‫או דרך חישובו‪.‬‬</w:t>
        <w:br/>
        <w:t>‫ויודגש‪ ,‬אף שניתנה למר עמיאל ההזדמנות בחקירתנו הנגדית להציג את מסמכי הנציגות‬</w:t>
        <w:br/>
        <w:t>‫הוא בחר שלא להביאם עמו למתן העדות – "אין לי פה את המסמכים של הוועד" )עמוד ‪3‬‬</w:t>
        <w:br/>
        <w:t>‫שורה ‪.(23‬‬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.16‬שנית‪ ,‬מסיבות שאינן ברורות בחרה התובעת להתעלם לחלוטין בראיותיה מטענות‬</w:t>
        <w:br/>
        <w:t>‫הנתבעים‪ ,‬כפי שעלו כבר בכתב ההגנה מטעמם‪ ,‬כי מיסי הנציגות "שולמו" באמצעות מתן‬</w:t>
        <w:br/>
        <w:t>‫שירותים שוטפים לנציגות )ר' למשל סעיף ‪ 10‬לכתב ההגנה(‪.‬‬</w:t>
        <w:br/>
        <w:t>‫ויודגש‪ ,‬למעשה אין כל הכחשה עובדתית של התובעת לטענה כי אכן בוצעו עבודות על‬</w:t>
        <w:br/>
        <w:t>‫ידי הנתבעים וילדיהם עבור הנציגות ותמורת קוזזה מתשלום מיסי הנציגות בהסכמה‪ .‬ודאי‬</w:t>
        <w:br/>
        <w:t>‫אמורים הדברים לאור תיאור מערכת היחסים שבין הצדדים כפי שעולה מעדותו של מר‬</w:t>
        <w:br/>
        <w:t>‫עמיאל ‪" -‬יכול להיות שיש דברים שלא כתובים‪ ,‬אבל האמנתי בו כי היו לנו יחסי חברות"‬</w:t>
        <w:br/>
        <w:t>‫)עמוד ‪ 3‬שורה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.17‬שלישית‪ ,‬עדותו של מר עמיאל סותרת‪ ,‬מניה וביה‪ ,‬את תביעת חוב מיסי הנציגות‬</w:t>
        <w:br/>
        <w:t>‫הקונקרטית ומאשרת את עדות הנתבע ‪ -‬בחקירתו הנגדית מאשר מר עמיאל כי הנתבעים לא‬</w:t>
        <w:br/>
        <w:t>‫שילמו לכאורה מיסי נציגות במשך ‪ 28‬שנים )אף שאין בידיו כל אסמכתא לכך( אך עוד‬</w:t>
        <w:br/>
        <w:t>‫הוא מוסיף כי "מרגע שהבן שלו נכנס לוועד הבית הוא התחיל לשלם" )עמוד ‪ 3‬שורות ‪21-‬‬</w:t>
        <w:br/>
        <w:t>‫‪ .(23‬על פי מוצג נ‪ 1/‬הרי שמאז ‪ 2011‬בנו של הנתבע חבר בנציגות ביחד עם מר עמיאל‪.‬‬</w:t>
        <w:br/>
        <w:t>‫עדויות אלו תואמות את עדותו של הנתבע בדבר המועד בו הפסיק לנקות את הרכוש‬</w:t>
        <w:br/>
        <w:t>‫המשותף בבית חלף תשלום מיסי הנציגות בשל מחלתו )עמוד ‪ 4‬שורות ‪ (9-10‬כפי שעשה‬</w:t>
        <w:br/>
        <w:t>‫במשך שנים‪.‬‬</w:t>
        <w:br/>
        <w:t>‫זאת ועוד‪ .‬עדותו האמורה של מר עמיאל‪ ,‬והעדר ראיה כלשהי בדבר תביעה או דרישה‬</w:t>
        <w:br/>
        <w:t>‫מהנתבעים לתשלום מיסי נציגות משך עשרות שנים‪ ,‬מחזקת את טענתו העובדתית של‬</w:t>
        <w:br/>
        <w:t>‫הנתבע כי לאורך כל השנים‪ ,‬וגם כיום באמצעות בנו‪ ,‬הוא משלם מיסי נציגות באמצעות‬</w:t>
        <w:br/>
        <w:t>‫מתן שירותים )עמוד ‪ 4‬שורות ‪.(9-13‬‬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‫תיקים‪1/256/2014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.18‬גרסתו העובדתית הברורה של הנתבע כמפורט לעיל‪ ,‬אף שנטענה בכתב ההגנה ובתצהירו‪,‬‬</w:t>
        <w:br/>
        <w:t>‫לא נסתרה בדבר על ידי הנציגות – לא בראיותיה ולא בחקירתו הנגדית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האמור הרי שלא הוכחה קיומה של יתרת חוב של הנתבעים בגין מיסי נציגות וממילא‬</w:t>
        <w:br/>
        <w:t>‫לא הוכח שיעורה‪.‬‬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.20‬אין מחלוקת כי שטח המחסן הינו בגדר רכוש משותף‪ .‬כך עולה הדבר ממסמכי רישום‬</w:t>
        <w:br/>
        <w:t>‫הבית המשותף המצויים בידיעתי השיפוטית ולפיהם שטח זה לא הוצמד לאיזה מיחידות‬</w:t>
        <w:br/>
        <w:t>‫הבית על פי צו הרישום‪ ,‬התקנון המוסכם ותשריט הבית המשותף‪.‬‬</w:t>
        <w:br/>
        <w:t>‫כך עולה גם מראיות הנתבע עצמו אשר ביקש לרכוש שטח זה מבעלי הדירות האחרים )ר'‬</w:t>
        <w:br/>
        <w:t>‫נספחים לתצהיר הנתבע כתב הסכמה מיום ‪ 08.02.92‬וחוזה והסכם בלתי חוזר מיום‬</w:t>
        <w:br/>
        <w:t>‫‪.(01.01.10‬‬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.21‬אין מחלוקת כי הנתבע לא רכש זכויות קניין בשטח זה‪ ,‬על אף ההסכם כאמור שנחתם בינו‬</w:t>
        <w:br/>
        <w:t>‫לבין חלק מבעלי הדירות )ראה במפורש בסיכומי הנתבע בעמוד ‪ 5‬שורות ‪.(20-25‬‬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.22‬אולם‪ ,‬הוכח בפני במסגרת מסכת הראיות כי ניתנה לנתבעים רשות שימוש במחסן על ידי‬</w:t>
        <w:br/>
        <w:t>‫בעלי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.23‬כך עולה מאותם הסכמים המוזכרים לעיל שצורפו לתצהיר הנתבע ולפיהם חלק משמעותי‬</w:t>
        <w:br/>
        <w:t>‫מבעלי הדירות נתנו את הסכמתם לשימוש הנתבעים במחסן‪.‬‬</w:t>
        <w:br/>
        <w:t>‫כך עולה מכתבי הסכמה שצורפו לתצהיר הנתבע ממהלך שנת ‪.2015‬‬</w:t>
        <w:br/>
        <w:t>‫כך עולה גם מעדות חבר הנציגות ‪" -‬אני הסכמתי לנתבע להחזיק במחסן בתנאים מסוימים‪,‬‬</w:t>
        <w:br/>
        <w:t>‫אני גם חתמתי לו‪ .‬זה עדיין לא היה מחסן זה היה פרוץ ופתוח‪ .‬נתתי לו הסכמה להוציא‬</w:t>
        <w:br/>
        <w:t>‫אישורים לסגור את המקום‪ .‬ש‪.‬ת‪ .‬אני לא יודע אם יש לי את האישור הזה עוד‪ ,‬היינו חברים‬</w:t>
        <w:br/>
        <w:t>‫טובים הסכמתי לעשות הכל בשבילו" )עמוד ‪ 2‬שורות ‪ (16-19‬ובהמשך "המכתב שלי‬</w:t>
        <w:br/>
        <w:t>‫לעירייה לא נכון‪ ,‬אולי חתמתי על זה כדי שילך מהר לקבל את האישורים‪ .‬ש‪.‬ת‪ .‬לגבי‬</w:t>
        <w:br/>
        <w:t>‫ההסכם‪ ,‬התקשרתי לתרבות הדיור ושאלתי כמה דיירים צריכים לחתום כדי לקבל את‬</w:t>
        <w:br/>
        <w:t>‫האישור‪ .‬ש‪.‬ת‪ .‬סעיף ‪3‬א' התייחסתי לחתימות של הדיירים שהסכימו לאשר‪ ,‬אני החתמתי לו‬</w:t>
        <w:br/>
        <w:t>‫את הדיירים‪ .‬ש‪.‬ת‪ .‬אישרנו את השימוש במקום במידה ולדיירים שירצו יהיה חלק במחסן‪.‬‬</w:t>
        <w:br/>
        <w:t>‫היו הרבה דברים בעל פה" )עמוד ‪ 3‬שורות ‪ 12-18‬וכן ראה בעמוד ‪ 2‬בשורות ‪ 27‬ו‪.(31 -‬‬</w:t>
        <w:br/>
        <w:t>‫בעיקר כך עולה ממכתב המיועד לעיריית ירושלים מיום ‪ 08.02.11‬חתום‪ ,‬בין היתר‪ ,‬על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‫תיקים‪1/256/2014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 הנציגות )מוצג נ‪ (1/‬ולפיו הנתבעים קיבלו את אישור הנציגות‪ ,‬לאחר החתמת בעלי‬</w:t>
        <w:br/>
        <w:t>‫הדירות בבית‪ ,‬לסגור את המחסן על חשבונם‪.‬‬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.24‬ויודגש‪ ,‬אף אם ישנם בעלי דירות אשר לא נתנו את הסכמתם לשימוש בחתימתם כאמור‬</w:t>
        <w:br/>
        <w:t>‫הרי שבנסיבות דנן‪ ,‬לאור מכלול הראיות שלעיל‪ ,‬ניתן ללמוד על הסכמה מכללא של בעלי‬</w:t>
        <w:br/>
        <w:t>‫הדירות בבית למתן רשות השימוש‪ ,‬ודאי כאשר לא מבוקש כלל ליתן תוקף קנייני להסכמה‬</w:t>
        <w:br/>
        <w:t>‫כאמור לאור סיכומי הנתבעים )ר' ע"א ‪ 815/81‬כליפא נ' שאול פ"ד לו)‪ ;78 (3‬ע"א )מחוזי‬</w:t>
        <w:br/>
        <w:t>‫‪ -‬ת"א( ‪ 1020/03‬בובליל ישראל נ' שטיינר יוסף )פורסם בנבו(; ר' ע"א ‪) 9502/06‬מחוזי‬</w:t>
        <w:br/>
        <w:t>‫‪ -‬י‪-‬ם( רונית לומברוזו נ' מיכאל קובנר )פורסם בנבו(; ע"א ‪ 32/77‬טבוליצקי נ' בית‬</w:t>
        <w:br/>
        <w:t>‫כנסת פד"י לא)‪.(210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.25‬ההלכה קובעת כי משעה שניתנה הסכמה ורשות שימוש‪ ,‬אין להתיר לבעל דירה שהסכים‬</w:t>
        <w:br/>
        <w:t>‫להתנער מהסכמתו או לחזור בו ממנה כאשר קיימת מניעות מטעמי צדק )פרשת כליפא‬</w:t>
        <w:br/>
        <w:t>‫לעיל וכן ע"א ‪ 19/81‬ביבי נ' הוברט פ"ד לז)‪ ;497 (2‬ע"א ‪ 31/70‬כהן נ' שמאי פד"י כ)‪(2‬‬</w:t>
        <w:br/>
        <w:t>‫‪ .(388‬במקרים מיוחדים שבהם אין שינוי נסיבות המצדיק חזרה מהסכמה‪ ,‬ושבהם‪,‬‬</w:t>
        <w:br/>
        <w:t>‫בהסתמך על מתן הרישיון‪ ,‬נוצרה צפייה לגיטימית אצל בעל הרישיון כי הרשות ניתנה‬</w:t>
        <w:br/>
        <w:t>‫לצמיתות‪ ,‬אפשר ושיקולי הצדק יביאו להכרה ברשות השימוש כבלתי ניתנת לביטול‪ ,‬אף‬</w:t>
        <w:br/>
        <w:t>‫בהעדר הסכמה מפורשת מצד בעל הקניין )ר'‪ :‬ע"א ‪ 32/77‬הנ"ל; ע"א ‪ 7139/99‬אלוני נ'‬</w:t>
        <w:br/>
        <w:t>‫ארד פ"ד נח)‪ ;27 ,(4‬ע"א ‪ 5136/91‬קוגלמס נ' קוגלמס פ"ד מט)‪ ;419 (2‬ע"א ‪2836/90‬‬</w:t>
        <w:br/>
        <w:t>‫אריה בצר נ' צילביץ נחמה פ"ד מו)‪ ;184 (5‬ע"א ‪ 588/81‬ציזיק נ' הורוביץ פ"ד מ)‪(1‬‬</w:t>
        <w:br/>
        <w:t>‫‪ ;321‬ע"א ‪ 515/76‬לוי נ' ויימן פ"ד לא)‪ ;127 (2‬ע"מ ‪ 6343/12‬פלונית נ' פלונית )פורסם‬</w:t>
        <w:br/>
        <w:t>‫בנבו(‪,‬‬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.26‬שיקולי הצדק בהקשר זה יתבססו‪ ,‬בין היתר‪ ,‬על בחינת כוונת הצדדים בעת יצירת הרישיון‪,‬‬</w:t>
        <w:br/>
        <w:t>‫תנאי הרישיון‪ ,‬משך זמן ההחזקה ללא התנגדות והשקעות שהשקיע בעל הרישיון בנכס‬</w:t>
        <w:br/>
        <w:t>‫)היקפן‪ ,‬טיבן והסכמת בעל הזכויות לביצוען( )ר' עמ"ש ‪ 37005-01-14‬פלונים נ' פלוני‬</w:t>
        <w:br/>
        <w:t>‫)פורסם בנבו( והאזכורים שם(‪ .‬תום הלב של הצדדים מהווה גם הוא רכיב נדרש בבחינת‬</w:t>
        <w:br/>
        <w:t>‫שיקולי הצדק‪.‬‬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.27‬בנסיבות דנן לא הוכח כי רשות השימוש שניתנה הינה בלתי חוזרת‪.‬‬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.28‬ראשית‪ ,‬תקופת ההחזקה איננה משמעותית ‪ -‬הוכח בפניי כי סגירת המחסן בוצעה לפני‬</w:t>
        <w:br/>
        <w:t>‫שנים ספורות בלבד אף שלכאורה ההליכים בהקשר זה החלו לפני שנים )ר' עמוד ‪ 2‬שורות‬</w:t>
        <w:br/>
        <w:t>‫‪.(40-41‬‬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.29‬שנית‪ ,‬במסגרת ההסכמות משנת ‪ 1992‬ומשנת ‪ 2010‬הוסכם‪ ,‬לכאורה‪ ,‬על מתן רשות שימוש‬</w:t>
        <w:br/>
        <w:t>‫בלתי חוזרת בשטח המחסן‪ .‬אולם‪ ,‬הסכמים אלו ורשות השימוש על פיהם לא ניתנה על ידי‬</w:t>
        <w:br/>
        <w:t>‫כל בעלי הדירות בבית )כפי שמאשר גם ב"כ הנתבעים בסיכומיו כמוזכר לעיל(‪ .‬מטרת‬</w:t>
        <w:br/>
        <w:t>‫הסכמים אלו הייתה ליצור זכות קניינית אמתית בידו של הנתבע‪ ,‬ולא רק זכות שימוש‪ ,‬אך‬</w:t>
        <w:br/>
        <w:t>‫זו‪ ,‬כאמור‪ ,‬לא התגבשה‪.‬‬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‫תיקים‪1/256/2014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.30‬שלישית‪ ,‬אין מחלוקת כי הנתבעים השקיעו כספים בהקמת המחסן )כפי שהתברר גם‬</w:t>
        <w:br/>
        <w:t>‫בביקור במקום(‪ .‬אולם‪ ,‬אין בכך די‪ ,‬כשלעצמו‪ ,‬כדי להקנות בידם זכות בלתי חוזרת‪.‬‬</w:t>
        <w:br/>
        <w:t>‫השקעות אלו הקשורות בהכשרתו של המחסן ניתנות לשיפוי ולפיצוי ככל שיחפצו בעלי‬</w:t>
        <w:br/>
        <w:t>‫הדירות לעשות שימוש במחסן‪ ,‬כפי שאף מאשרת התובעת )ר' למשל עמוד ‪ 2‬שורות ‪34-‬‬</w:t>
        <w:br/>
        <w:t>‫‪.(35‬‬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.31‬רביעית‪ ,‬לא ניתן גם להסיק בנסיבות צפייה של הנתבעים לקבלת רשות שימוש בלתי הדירה‪,‬‬</w:t>
        <w:br/>
        <w:t>‫שכמוה כזכות קניינית‪ ,‬שהרי הנתבע היה מודע לכך ש"לא חתמו לו כל מי שהיה צריך‬</w:t>
        <w:br/>
        <w:t>‫לחתום" )עמוד ‪ 5‬שורה ‪ .(22‬כך גם עולה מעדותו לפיה רק חלק מבעלי הדירות חתמו וגם‬</w:t>
        <w:br/>
        <w:t>‫לא נעשתה כל הסדרה קניינית של זכויות הנתבעים לכאורה )עמוד ‪ 3‬שורות ‪.(41-42‬‬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.32‬ויודגש‪ ,‬אף שהנתבע מאשר בסיכומיו כי הוא לא רכש זכויות קניין )וטענה זו לא באה גם‬</w:t>
        <w:br/>
        <w:t>‫בכתב ההגנה מטעמו( טענתו היחידה בעדותו היא כי "אני לא טוען שקיבלתי רשות אני לא‬</w:t>
        <w:br/>
        <w:t>‫לשכת הסעד‪ ,‬אני טוען שקניתי‪ .‬מראה לך תמונה מלפני הרבה זמן" )עמוד ‪ 3‬שורות ‪.(43-44‬‬</w:t>
        <w:br/>
        <w:t>‫קרי‪ ,‬הנתבע בעצמו לא ראה בהסכמת בעלי הדירות בגדר רשות שימוש‪ ,‬ודאי לא בלתי‬</w:t>
        <w:br/>
        <w:t>‫חוזרת! טענה אחרת מצידו של הנתבע מהווה 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.33‬חמישית‪" ,‬הסכמות" בעלי הדירות משנת ‪ 2015‬שצורפו לתצהיר הנתבע אינן מלמדות על‬</w:t>
        <w:br/>
        <w:t>‫קיומה של הסכמה מפורשת לרשות שימוש בלתי חוזרת במחסן אלא‪ ,‬לכל היותר‪ ,‬להסכמה‬</w:t>
        <w:br/>
        <w:t>‫לרשות שימוש כאמור‪ .‬הנתבע בחר שלא להעיד בהליך זה את אותם בעלי דירות שנתנו את‬</w:t>
        <w:br/>
        <w:t>‫הסכמתם‪ .‬ויוער‪ ,‬משקל נגד מסויים להסכמות האמורות גם קיים בהחלטת האסיפה הכללית‬</w:t>
        <w:br/>
        <w:t>‫מיום ‪) 21.01.14‬צורפה לתצהיר הנתבע(‪ .‬דא עקא‪ ,‬גם התובעת בחרה שלא להביא לעדות‬</w:t>
        <w:br/>
        <w:t>‫כל בעל דירה נוסף מטעמה‪ ,‬וללא כל הצדקה )ר' עמוד ‪ 3‬שורות ‪ ,(19-20‬ודאי לאור‬</w:t>
        <w:br/>
        <w:t>‫מעורבותו שהאישית של חבר הנציגות במתן ההסכמות לשימוש הנתבעים במחסן כאמור‬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.34‬לאור האמור לעיל אני קובע כי לנתבעים רשות שימוש במחסן‪.‬‬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.35‬שעה שלא הוכח בפניי כי התקבלה החלטה כדין של בעלי הדירות בבית להפסקת רשות‬</w:t>
        <w:br/>
        <w:t>‫השימוש כאמור הרי שיש מקום לדחות את התביעה דנן‪.‬‬</w:t>
        <w:br/>
        <w:t>‫אולם‪ ,‬יובהר כי היה ותתקבל החלטה כדין של רוב בעלי הדירות בבית המורה על הפסקת‬</w:t>
        <w:br/>
        <w:t>‫השימוש במחסן כאמור יהיה על הנתבעים להפסיק שימוש זה על פי אותה החלטה )בכפוף‬</w:t>
        <w:br/>
        <w:t>‫לשמירת זכותם לקבלת שיפוי כאמור בגין עלויות הקמת המחסן בניכוי חלק יחסי בגין‬</w:t>
        <w:br/>
        <w:t>‫תקופת השימוש(‪.‬‬</w:t>
        <w:br/>
        <w:t>‫דמי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.36‬התביעה לתשלום פיצוי בגין השימוש ברכוש המשותף לא הוכחה בדבר ולמעשה נזנחה‬</w:t>
        <w:br/>
        <w:t>‫בסיכומי התובעת‪ .‬ויודגש‪ ,‬מטעם התובעת לא הובאה‪ ,‬ולו עדות אחת‪ ,‬אשר מבססת את‬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‫תיקים‪1/256/2014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‫הסכום הנתבע על ידה בהקשר זה – לא הסכם‪ ,‬לא חוות דעת שמאי ואפילו לא פירוט‬</w:t>
        <w:br/>
        <w:t>‫בתצהירו של מר עמיאל‪ .‬די בכך להביא לדחיית התביעה בנוגע לסעד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.37‬מכל מקום‪ ,‬נכון יהיה להעיר כי‪ ,‬ממילא‪ ,‬בהעדר הסמכה פרטנית של בעלי הדירות אין‬</w:t>
        <w:br/>
        <w:t>‫הנציגות מוסמכת לתבוע סעד שעניינו חיוב בתשלום פיצוי או דמי שימוש ראויים ברכוש‬</w:t>
        <w:br/>
        <w:t>‫המשותף ‪ -‬זכאות לדמי שימוש איננה זכות המוקנית לנציגות אלא מדובר בנגזרת של הזכות‬</w:t>
        <w:br/>
        <w:t>‫הקניינית של בעלי הדירות‪ .‬הנציגות איננה זכאית‪ ,‬ממילא‪ ,‬לקבלת תשלום זה מהנתבעים‪,‬‬</w:t>
        <w:br/>
        <w:t>‫אף אם לא היו כשלים ראיתיים בהוכחת עילת תביעתה בהקשר זה כאמור‪.‬‬</w:t>
        <w:br/>
        <w:t>‫אומנם‪ ,‬נציגות הבית יכולה להיות מוסמכת מטעם בעלי הדירות גם בהתאם להוראות דיני‬</w:t>
        <w:br/>
        <w:t>‫השליחות הכלליים‪ ,‬וזאת כל עוד ישנה הרשאה פרטנית מפורשת של בעלי הדירות‬</w:t>
        <w:br/>
        <w:t>‫וכמורשית מטעם אותם בעלי דירות מסמיכים בלבד )ר' ע"א ‪ 98/80‬נציגות הבית המשותף‬</w:t>
        <w:br/>
        <w:t>‫רחוב רבי עקיבא ‪ ,77‬לוד נ‪ .‬קדמת לוד בע"מ ואח' פד"י לו)‪ 21 (2‬וכן ה"פ )מחוזי ת"א(‬</w:t>
        <w:br/>
        <w:t>‫‪ 1693/09‬ועד הבית רחוב וינשל ‪ 6‬תל אביב נ' בטנס ושות' בע"מ )פורסם בנבו((‪ .‬דא‬</w:t>
        <w:br/>
        <w:t>‫עקא‪ ,‬לא הוכחה בהליכים דנן קיומה של הרשאה כאמור‪ ,‬אף לא בהחלטת האסיפה הכללית‬</w:t>
        <w:br/>
        <w:t>‫מיום ‪ ,21.01.14‬אשר איננה כוללת כל הסמכה להגשת תובענה בסוגיה הנדונה )וממילא‬</w:t>
        <w:br/>
        <w:t>‫נחתמה על ידי מספר מצומצם בלבד של בעלי דירות( )ר' בהקשר זה גם בפסק הדין בתיק‬</w:t>
        <w:br/>
        <w:t>‫)מפקח י‪-‬ם( ‪ 165/15‬נציגות הבית המשותף רחוב יפו ‪ 212‬מבנה ‪ 2‬ירושלים נ' עזבון ברוך‬</w:t>
        <w:br/>
        <w:t>‫אלה ז"ל ואח'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כל האמור לעיל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לתשלום מיסי נציגות נדחית‪.‬‬    ‫‪.38.1‬‬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לסילוק יד של הנתבעים מהמחסן נדחית‪ .‬אולם‪ ,‬היה ותתקבל החלטת‬          ‫‪.38.2‬‬</w:t>
        <w:br/>
        <w:t>‫כדין של בעלי הדירות בבית המורה על גמר רשות השימוש יהיה על הנתבעים‬</w:t>
        <w:br/>
        <w:t>‫לפנות את המחסן על פי אותה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,‬היה ויופסק השימוש תישמר בידי הנתבעים זכות התביעה לקבלת‬        ‫‪.38.3‬‬</w:t>
        <w:br/>
        <w:t>‫שיפוי בגין עלויות הקמת המחסן בניכוי תשלום עבור תקופת השימוש‪.‬‬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 לעיל לגרוע‪ ,‬כמובן‪ ,‬מכל טענה קניינית של הנתבעים‪ ,‬ככל שעוד ישנה‬   ‫‪.38.4‬‬</w:t>
        <w:br/>
        <w:t>‫כזו לאור טענתם המפורשת בסיכומיהם כמוזכר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‫התובענה לחיוב בתשלום דמי שימוש נדחית‪.‬‬     ‫‪.38.5‬‬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‫תיקים‪1/256/2014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,‬שעה שהתובענה התקבלה בחלקה )בהסכמה בנוגע לסילוק היד‬            ‫‪.38.6‬‬</w:t>
        <w:br/>
        <w:t>‫מחדר ההסקה ובנוגע למבואה המשותפת וביחס למחסן באופן חלקי בלבד‬</w:t>
        <w:br/>
        <w:t>‫כאמור(‪ ,‬ולאור התנהלות הצדדים בהליך זה אינני מוצא מקום ליתן צו להוצאות‬</w:t>
        <w:br/>
        <w:t>‫ואני קובע בהתאם כי כל צד יישא בהוצאותיו בניהול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ח' אדר א תשע"ו‪ 17 ,‬פברואר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1/256/2014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