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1/789/2015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2016-02-14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‫תיקים‪5/789/2015 :‬‬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אורן 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שוקן ‪ 27‬תל אביב‬              ‫התובעת‪:‬‬</w:t>
        <w:br/>
        <w:t>‫ע"י ב"כ עוה"ד עמוס ברכה‬</w:t>
        <w:br/>
        <w:t>‫מרחוב רוטשילד ‪ 15‬תל אביב‬</w:t>
        <w:br/>
        <w:t>‫נ ג ד‬</w:t>
        <w:br/>
        <w:t>‫דוד פוזאילוב‬              ‫הנתבע‪:‬‬</w:t>
        <w:br/>
        <w:t>‫מרחוב תור הזהב ‪ 6‬תל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.1‬התובעת‪ ,‬נציגות הבית המשותף ברחוב שוקן ‪ 27‬תל אביב הבנוי על חלקה ‪ 49‬בגוש‬</w:t>
        <w:br/>
        <w:t>‫‪ ,6971‬עתרה לחיוב הנתבע‪ ,‬הבעלים של יחידה בבית הידועה כתת חלקה ‪ ,438‬בתשלום‬</w:t>
        <w:br/>
        <w:t>‫מיסי הנציגות בסך כולל של ‪ ₪ 16,911‬בגין מיסי נציגות שוטפים לתקופה שמחודש‬</w:t>
        <w:br/>
        <w:t>‫‪ 06/15‬ועד ‪) 11/15‬כולל( וכן תשלום חלקו של הנתבע בגין עבודות להסדרת נושאי‬</w:t>
        <w:br/>
        <w:t>‫בטיחות בבית )סך של ‪.(₪ 9,676‬‬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.2‬בכתב ההגנה טען הנתבע כי הוא זכאי לקיזוז סך של ‪ ₪ 15,000‬מיתרת החוב הנתבעת‬</w:t>
        <w:br/>
        <w:t>‫וזאת בשל הפסדים כספיים בתקופה בה לא יכול היה להשכיר את יחידתו וכן העלות‬</w:t>
        <w:br/>
        <w:t>‫שהוא נדרש להוציא כדי לשפץ את חדר השירותים וניקיון הפסולת ליד יחידתו‪ ,‬הכל‬</w:t>
        <w:br/>
        <w:t>‫בשל התנהלות התובעת‪ .‬הנתבע אישר כי יש לחייבו בסכום היתרה בלבד ‪.₪ 1,911 -‬‬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.3‬ביום ‪ 31.01.16‬נערך דיון בתובענה במסגרתו שבו והעלו הצדדים את טענותיהם‪.‬‬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.4‬משלא עלה בידי להביא את הצדדים להסכמה לאור כתבי הטענות וטיעוניהם בפניי‪,‬‬</w:t>
        <w:br/>
        <w:t>‫הורתי לצדדים לסכם את טענותיהם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.5‬התובעת טענה בסיכומיה כי כל טענת ההגנה מקורה בטענת קיזוז המבוססת על שמאות‬</w:t>
        <w:br/>
        <w:t>‫וללא כל הכחשה של החוב הנתבע‪ .‬למפקח אין סמכות לדון בטענת הקיזוז וממילא‬</w:t>
        <w:br/>
        <w:t>‫מדובר בתובענה על פי סעיף ‪ 58‬לחוק המקרקעין שאין לגביה טענת קיזוז‪ .‬התובעת‬</w:t>
        <w:br/>
        <w:t>‫ניסתה להימנע מלהגיש התובענה אך הנתבע סרב ומסרב לשלם את חובו והתעקש על‬</w:t>
        <w:br/>
        <w:t>‫ניהול ההליך עד תומו‪ .‬התובעת עותרת לחיוב הנתבע בהוצאותיה‪.‬‬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.6‬הנתבע טוען בסיכומיו כי התובעת איננה ממלאת אחר חיוביה והבניין אינו מתוחזק‪ ,‬אין‬</w:t>
        <w:br/>
        <w:t>‫שקיפות ויש להפחית את מיסי הנציגות‪ .‬הנתבע אינו משלם בשל הגזל והעוולה‬</w:t>
        <w:br/>
        <w:t>‫שמבצעת התובעת‪ .‬הנזקים שמבוקש לקזז הינם נזקים ישירים כתוצאה מהתנהלות‬</w:t>
        <w:br/>
        <w:t>‫התובעת ואי קיזוזם יעודד את התובעת להמשיך בהתנהלותה‪ .‬משכך טוען הנתבע כי יש‬</w:t>
        <w:br/>
        <w:t>‫לדחות את התביעה‪.‬‬</w:t>
        <w:br/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‫תיקים‪5/789/2015 :‬‬ 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.7‬לאחר ששקלתי את טיעוני הצדדים בכתבי הטענות‪ ,‬בדיון מיום ‪ 31.01.16‬ובסיכומים‬</w:t>
        <w:br/>
        <w:t>‫אני מוצא לנכון לקבל את התובענה במלואה‪.‬‬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.8‬ראשית‪ ,‬בכתב ההגנה הנתבע מודה בגובה החיוב הנתבע במלואו ‪ -‬הוא מבקש לחייבו‬</w:t>
        <w:br/>
        <w:t>‫בתשלום סך של ‪ ₪ 1,911‬לאחר קיזוז סך של ‪) ₪ 15,000‬סעיף ‪ 10‬לכתב התביעה(‪.‬‬</w:t>
        <w:br/>
        <w:t>‫יוצא כי הנתבע מודה בחוב הנתבע בסך של ‪.₪ 16,911‬‬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.9‬אומנם‪ ,‬במסגרת הדיון מיום ‪ 31.01.16‬העלה הנתבע טענות לכאורה בנוגע לגובה‬</w:t>
        <w:br/>
        <w:t>‫החיוב וחלקו היחסי בתשלום‪ .‬אולם‪ ,‬טענות אלה עומדות בסתירה לכתב ההגנה )ולא‬</w:t>
        <w:br/>
        <w:t>‫נזכרו בו כלל(‪ ,‬הן נזנחו בסיכומים וממילא קיבלו מענה בעדותו של מר בן עטר בדיון‬</w:t>
        <w:br/>
        <w:t>‫)עמוד ‪ 2‬שורות ‪.(28-33‬‬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.10‬שנית‪ ,‬טענות הנתבע בכתב ההגנה לעניין אי התשלום מתמצות בטענות הקיזוז בגין‬</w:t>
        <w:br/>
        <w:t>‫נזקים והתנהלות התובעת )ר' למשל סעיפים ‪ 7‬ו‪ 8 -‬לכתב ההגנה(‪ .‬דא עקא‪ ,‬כפי‬</w:t>
        <w:br/>
        <w:t>‫שקבעתי בהרחבה בהחלטתי מיום ‪ ,31.01.16‬לא ניתן להעלות טענת קיזוז כנגד תובענה‬</w:t>
        <w:br/>
        <w:t>‫שעילתה בסעיף ‪ 58‬לחוק המקרקעין אלא בדרך של הגשת תובענה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.11‬בנסיבות דנן גם הגשת תביעה שכנגד איננה אפשרית שעה שטענות הקיזוז של הנתבע‬</w:t>
        <w:br/>
        <w:t>‫)אם בכלל יש בהן דבר‪ ,‬ואינני נכנס כאן להכרעה זו( עילתן נזיקית והן אינן מצויות‬</w:t>
        <w:br/>
        <w:t>‫בגדר סמכותי העניינית בהתאם להוראות סעיף ‪ 72‬לחוק המקרקעין‪ ,‬תשכ"ט ‪1969 -‬‬</w:t>
        <w:br/>
        <w:t>‫שעה שאין מדובר בעוולה שעניינה הסגת גבול )ר' למשל תיק )מפקח ת"א( ‪517/14‬‬</w:t>
        <w:br/>
        <w:t>‫מרדכי קרוב נ' ירקוני שמואל )פורסם באתר משרד המשפטים((‪.‬‬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.12‬שלישית‪ ,‬טענות הנתבע בסיכומיו בנוגע להתנהלות הנציגות‪ ,‬אף אם יש בהן דבר‪ ,‬אינן‬</w:t>
        <w:br/>
        <w:t>‫מהוות הצדק להמנע מתשלום‪ .‬על הנתבע להעלות טענותיו בפני האסיפה הכללית‬</w:t>
        <w:br/>
        <w:t>‫ולשכנע את בעלי הדירות כי ביכולתו לנהל את הבית בעלות מופחתת ובדרך טובה‬</w:t>
        <w:br/>
        <w:t>‫ויעילה יותר‪ .‬הנתבע גם יכול לנקוט בהליכים כנגד הנציגות לחייבה במילוי חיוביה‬</w:t>
        <w:br/>
        <w:t>‫החוקיים )ככל שאלו לא קוימו‪ ,‬ואינני נכנס כאן להכרעה בהקשר זה(‪ .‬אולם‪ ,‬כל עוד לא‬</w:t>
        <w:br/>
        <w:t>‫עשה כן הנתבע‪ ,‬אין הוא יכול להימנע מתשלומיו ולהטיל על בעלי הדירות האחרים את‬</w:t>
        <w:br/>
        <w:t>‫המעמסה הקשורה בהחזקת הרכוש המשותף בבית )ר' רע"א ‪ 294/87‬ד"ר ג‪ .‬שלום נ‪.‬‬</w:t>
        <w:br/>
        <w:t>‫נציגות הבית המשותף רחוב בן יהודה ‪ 2‬ירושלים )פורסם בנבו(‪ ,‬ע"א )ת"א( ‪204/79‬‬</w:t>
        <w:br/>
        <w:t>‫וייזר ואח' נ' נציגות הבית המשותף‪ ,‬פ"מ התשמ"ד א' ‪ 498‬וכן בע"א )ת"א( ‪3454/04‬‬</w:t>
        <w:br/>
        <w:t>‫אור הילה נכסים והשקעות בע"מ נגד בית ש‪.‬א‪.‬פ אמד חב' לניהול בע"מ ואח' )טרם‬</w:t>
        <w:br/>
        <w:t>‫פורסם((‪ .‬בהערת אגב יצויין כי פרוצדורלית טענות אלו לא עלו כלל במסגרת כתב‬</w:t>
        <w:br/>
        <w:t>‫ההגנה אלא בהקשר חלקי בלבד בנוגע לטענת הקיזוז ודי גם בכך כדי לדחותן‪.‬‬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.13‬בפרט נכונים הדברים כאשר חלק משמעותי מהחוב עניינו בתשלום חלקו היחסי של‬</w:t>
        <w:br/>
        <w:t>‫הנתבע בגין עבודות להסדרת סוגיות בטיחות בבית‪ ,‬לרבות בטיחות אש )ר' פירוט‬</w:t>
        <w:br/>
        <w:t>‫בנספח ב' לכתב 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‫תיקים‪5/789/2015 :‬‬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.14‬לאור כל האמור לעיל אני מקבל את התביעה ומחייב את הנתבע לשלם לתובעת את‬</w:t>
        <w:br/>
        <w:t>‫סכום התביעה בסך של ‪ ₪ 16,911‬בצירוף הפרשי הצמדה וריבים כדין מיום הגשת‬</w:t>
        <w:br/>
        <w:t>‫התביעה‪ ,02.12.15 ,‬ועד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.15‬למען הסדר הטוב יוער כי טענות ה"קיזוז" של הנתבע שמורות בידו והוא רשאי לנקוט‬</w:t>
        <w:br/>
        <w:t>‫בהליכים המתאימים בפני הערכאות המוסמכות בנוגע לטענות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.16‬סיכום ההלכה בנוגע לפסיקת הוצאות היא כי "באין נסיבות מיוחדות‪ ,‬המצדיקות‬</w:t>
        <w:br/>
        <w:t>‫לשלול מבעל‪-‬דין שזכה את הוצאותיו‪ ,‬יהא אותו בעל‪-‬דין זכאי לפסיקת הוצאות‪ .‬אופן‬</w:t>
        <w:br/>
        <w:t>‫ניהול הדיון על‪-‬ידי בעלי הדין‪ ,‬הוא אחד השיקולים שניתן להביא בחשבון בעת הטלת‬</w:t>
        <w:br/>
        <w:t>‫ההוצאות‪ .‬העובדה בלבד‪ ,‬כי בעל‪-‬דין פעל בתום‪-‬לב‪ ,‬כטענתו‪ ,‬אין בה כדי לפטור אותו‬</w:t>
        <w:br/>
        <w:t>‫מהוצאות הנפסקות למי שמפסיד בדינו‪ .‬בעל‪-‬דין שזכה בדין זכאי‪ ,‬כי שכרו לא ייצא‬</w:t>
        <w:br/>
        <w:t>‫בהפסדו וממילא זכאי הוא להוצאותיו" )א‪ .‬גורן סוגיות בסדר דין אזרחי )מהדורה‬</w:t>
        <w:br/>
        <w:t>‫חמישית‪ ,‬תשנ"ט( בעמ' ‪.(533‬‬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.17‬סופו של יום התובענה התקבלה במלואה והנתבע חויב במלוא התשלום הנתבע‪ ,‬בו‬</w:t>
        <w:br/>
        <w:t>‫הודה‪ ,‬למעשה‪ ,‬כבר בכתב ההגנה‪ .‬לו היה הנתבע נאות לסיים את המחלוקת כבר בדיון‬</w:t>
        <w:br/>
        <w:t>‫מיום ‪ ,31.01.16‬בפרט לאור החלטתי בגמר הדיון‪ ,‬ניתן היה להתחשב בהתנהלותו‬</w:t>
        <w:br/>
        <w:t>‫במסגרת פסיקת ההוצאות‪ ,‬ודאי כאשר לו טענות נזיקיות שצריכות להתברר בפני‬</w:t>
        <w:br/>
        <w:t>‫הערכאות המוסמכות‪ .‬אולם‪ ,‬משעה שעמד הנתבע על המשך ההליכים עד תומם אין‬</w:t>
        <w:br/>
        <w:t>‫מנוס מחיובו בהוצאות התובעת‪ ,‬ודאי כאשר כל הכרעה אחרת משמעה הטלת הוצאות‬</w:t>
        <w:br/>
        <w:t>‫ניהול ההליך על בעלי הדירות האחרים בבית‪ ,‬בפרט אלו אשר נושאים בתשלום מיסי‬</w:t>
        <w:br/>
        <w:t>‫הנציגות במלואם ובמועדם‪.‬‬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.18‬לאור האמור לעיל אני מחייב את הנתבע להשיב לתובעת את אגרת התביעה בסך של‬</w:t>
        <w:br/>
        <w:t>‫‪ ,₪ 378‬הוצאות מסירה בסך של ‪ ₪ 210‬והחזר הוצאות שכ"ט עו"ד בסך של ‪,₪ 2,000‬‬</w:t>
        <w:br/>
        <w:t>‫בכל בצירוף הפרשי הצמדה 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.19‬בפסיקת גובה החזר הוצאות שכ"ט עו"ד התחשבתי בסכום החוב הפסוק ובכך שהוגשו‬</w:t>
        <w:br/>
        <w:t>‫בתיק כתבי טענות‪ ,‬סיכומים בכתב והתקיים דיון אחד בתובענה‪.‬‬</w:t>
        <w:br/>
        <w:t>‫המזכירות תשלח לכל אחד מהצדדים העתק פסק הדין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 ה' אדר א תשע"ו‪ 14 ,‬פברואר ‪ ,2016‬בהעדר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1/789/2015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