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1/180/2015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2015-12-31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התיק‪180/15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מויאל ‪ 1‬תל אביב‬      ‫התובעת‪:‬‬</w:t>
        <w:br/>
        <w:t>‫ע"י ב"כ עוה"ד דורי גורן‬</w:t>
        <w:br/>
        <w:t>‫מרחוב היצירה ‪ 3‬רמת גן‬</w:t>
        <w:br/>
        <w:t>‫נ ג ד‬</w:t>
        <w:br/>
        <w:t>‫‪ .1‬סלוקי כהן רון‬   ‫הנתבעים‪:‬‬</w:t>
        <w:br/>
        <w:t>‫‪ .2‬חי נחמיאס‬</w:t>
        <w:br/>
        <w:t>‫ע"י ב"כ עוה"ד אשר שור‬</w:t>
        <w:br/>
        <w:t>‫מרחוב התע"ש ‪ 4‬רמת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‫תובענה זו עניינה בשאלה האם כדין ביצעו הנתבעים עבודות לסגירת חניה הצמודה לדירתם במרתף‬</w:t>
        <w:br/>
        <w:t>‫חניה בבית משותף והאם יש מקום לחייבם להשיב את מצב החניה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הינה נציגות הבית המשותף ברחוב מויאל ‪ 1‬תל אביב הבנוי על חלקה ‪ 876‬בגוש‬</w:t>
        <w:br/>
        <w:t>‫‪.6624‬‬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 ‪ 1‬הינו בעלים של דירה בבית‪ .‬הנתבע ‪ 2‬הינו שוכר של דירת הנתבע ‪ 1‬והמחזיק בה‬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טוענת כי הנתבעים ביצעו‪ ,‬ללא היתר בניה וללא הסכמת בעלי הדירות‪ ,‬עבודות‬</w:t>
        <w:br/>
        <w:t>‫לסגירת החניה הצמודה לדירתם בחניון הבית המשותף תוך פגיעה בתשתיות ובמערכות‪,‬‬</w:t>
        <w:br/>
        <w:t>‫לרבות‪ ,‬חסימת מערכת המתזים לכיבוי אש בחניון וחסימת מערכת ניקוז המים‪ .‬בנוסף נעשה‬</w:t>
        <w:br/>
        <w:t>‫חיבור חשמל פיראטי לרשת החשמל המשותפת‪ .‬סגירת החניה גם מגבילה את השימוש במקום‬</w:t>
        <w:br/>
        <w:t>‫החניה הצמוד השייך לדירה אחרת‪ .‬מדובר במעשה לא סביר ובמטרד מתמשך‪.‬‬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.4‬בכתב ההגנה טענו הנתבעים כי לא הוכחה חוקיות הנציגות‪ ,‬כי התובענה הוגשה אך בשל צרות‬</w:t>
        <w:br/>
        <w:t>‫עין של שכן וכי מדובר בעבודה ברכוש פרטי בלבד שבוצעה באופן סביר וללא כל פגיעה‬</w:t>
        <w:br/>
        <w:t>‫בתשתיות או באפשרות החניה בחניה הצמודה‪ .‬בכל מקרה‪ ,‬כל שנבנה נמצא בתוך תחום החניה‬</w:t>
        <w:br/>
        <w:t>‫הצמודה לדירת הנתבעים‪ .‬מדובר במעשה סביר שנשעה אף על ידי משפחה נוספת אשר‬</w:t>
        <w:br/>
        <w:t>‫מתגוררת בבית וכנגדה לא נקטה התובעת בהליכים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התיק‪180/15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.5‬מטעם התובעת הוגשו תצהיריהם של מר איציק הובר ועידן חן וכן חוות דעת המהנדס יעקב‬</w:t>
        <w:br/>
        <w:t>‫מרזוק‪ .‬מטעם הנתבעים הוגש תצהיר עדות ראשית מטעם הנתבע ‪ 2‬וכן חוות דעת יועץ בטיחות‬</w:t>
        <w:br/>
        <w:t>‫עמוס בלאיש‪ ,‬חוות דעת יועץ תנועה עמוס בז'רנו וחוות דעת אדריכל בועז שרייבמן‪.‬‬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.6‬בדיון מיום ‪ 01.11.15‬אשר נקבע לשמיעת ראיות‪ ,‬הגיעו הצדדים להסכמה דיונית לפיה ויתרו‬</w:t>
        <w:br/>
        <w:t>‫על חקירות נגדיות ונערך במקומן ביקור במקום במעמד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.7‬בטרם נדון לגופו של הליך נכון יהיה להסיר מעל הדרך את טענת הנתבעים לפיה התובעת‬</w:t>
        <w:br/>
        <w:t>‫איננה הנציגות המוסמכת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.8‬ראשית‪ ,‬די במוצג ת‪ – 2/‬סיכום אסיפת בעלי דירות מיום ‪ ,04.01.15‬כדי להוכיח את חוקיותה‬</w:t>
        <w:br/>
        <w:t>‫של הנציגות ואף למעלה מכך‪ ,‬את הסמכתה הפרטנית להגשת התובענה דנן‪ .‬ודאי כאשר מוצג‬</w:t>
        <w:br/>
        <w:t>‫זה נתמך בעדותם של שני בעלי דירות בבית ‪ -‬איציק הובר ועידן חן‪.‬‬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.9‬שנית‪ ,‬כל שהוגש מטעם הנתבעים בסוגיה האמורה הינו תצהירו של הנתבע ‪ ,2‬והתייחסותו‬</w:t>
        <w:br/>
        <w:t>‫בהקשר זה בסעיף ‪ 2‬לתצהירו‪ .‬לבד מכך שתצהירו בהקשר האמור מבוסס "בהתאם לייעוץ‬</w:t>
        <w:br/>
        <w:t>‫משפטי" ואינו קביל כעדות ראשית‪ ,‬הרי שהנתבע ‪ 2‬אינו יכול להעיד כלל על כל הקשור‬</w:t>
        <w:br/>
        <w:t>‫באסיפות בעלי הדירות אליהן מוזמנים ורשאים להתייצב בעלי דירות ולא שוכרים‪ .‬הנתבעים‬</w:t>
        <w:br/>
        <w:t>‫בחרו שלא להגיש כל תצהיר מטעם הנתבע ‪ 1‬ולפיכך אין בידם כל ראיה לטענתם הלכאורית‪,‬‬</w:t>
        <w:br/>
        <w:t>‫שלא הוכחה בדבר‪ ,‬כאילו לא נערך זימון לאסיפה הנדונה‪.‬‬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.10‬שלישית‪ ,‬מי שטוען כי נציגות מכהנת‪/‬תובעת איננה הנציגות המוסמכת והחוקית של הבית‬</w:t>
        <w:br/>
        <w:t>‫עליו הנטל להוכיח קיומה של נציגות אחרת אשר ממלאת את חובות הנציגות על פי דין וכלפיה‬</w:t>
        <w:br/>
        <w:t>‫ממלא אותו בעל דירה את חיוביו ההדדיים‪ .‬דא עקא‪ ,‬אין כל טענה מצד הנתבעים כי קיימת‬</w:t>
        <w:br/>
        <w:t>‫בכלל נציגות אחרת בבית וגם לא כל טענה כי הנציגות התובעת איננה זו אשר ממלאת את‬</w:t>
        <w:br/>
        <w:t>‫חובותיה החוקיים של נציגות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.11‬רביעית‪ ,‬סעיף ‪ 69‬לחוק המקרקעין קובע כי "הנציגות תשמש מורשה של כל בעלי הדירות בכל‬</w:t>
        <w:br/>
        <w:t>‫ענין הנוגע להחזקתו התקינה ולניהולו של הבית המשותף‪ ,‬והיא זכאית בענינים אלה להתקשר‬</w:t>
        <w:br/>
        <w:t>‫בחוזים ולהיות צד בכל הליך משפטי ובכל משא ומתן אחר בשם כל בעלי הדירות"‪ .‬בהתאם‬</w:t>
        <w:br/>
        <w:t>‫לאמור‪ ,‬ועל פי ההלכה הפסוקה‪ ,‬מוסמכת הנציגות לנקוט בהליכים שעניינם הפרת הוראות‬</w:t>
        <w:br/>
        <w:t>‫התקנון המצוי‪ ,‬ודאי בכל הקשור לרכוש המשותף בבית ופגיעה זו )ר' ע"א ‪ 98/80‬נציגות‬</w:t>
        <w:br/>
        <w:t>‫הבית המשותף רחוב רבי עקיבא ‪ 77‬לוד נ‪ .‬קדמת לוד בע"מ פ"ד לו)‪.(21 ,(2‬‬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.12‬היסוד המשפטי להכרעה בתובענה דנן הינו בהוראות סעיף ‪ 2‬לתקנון המצוי ‪" -‬שינויים‬</w:t>
        <w:br/>
        <w:t>‫ותיקונים בדירה" )החל על הבית דנן מכוח הוראות פרק ו‪ 1‬לחוק המקרקעין‪ ,‬תשכ"ט – ‪(1969‬‬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התיק‪180/15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קובע כלהלן‪:‬‬</w:t>
        <w:br/>
        <w:t>‫")א( בעל 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 המשותף" ‪-‬‬</w:t>
        <w:br/>
        <w:t>‫לרבות פגיעה בחזותו החיצונית התקינה והאחידה כפי שהיתה בעת גמר הבניה‪.‬‬</w:t>
        <w:br/>
        <w:t>‫)ב( בעל דירה אינו רשאי לעשות בדירתו שינויים או תיקונים הפוגעים בדירה אחרת או מסכנים‬</w:t>
        <w:br/>
        <w:t>‫או עשויים לסכן את קיומה‪ ,‬או משנים או עשויים לשנות את ערכה‪ ,‬אלא אם קיבל תחילה‬</w:t>
        <w:br/>
        <w:t>‫הסכמת בעל הדירה האחרת‪.‬‬</w:t>
        <w:br/>
        <w:t>‫)ג( כל שינוי או תיקון אחר רשאי בעל דירה לעשות בדירתו על דעת עצמו"‪.‬‬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.13‬לאחר ששקלתי את ראיות הצדדים‪ ,‬ובעיקר לאור התרשמותי הבלתי אמצעית בביקור שנערך‬</w:t>
        <w:br/>
        <w:t>‫במקום במעמד הצדדים‪ ,‬אני מוצא לנכון לקבוע כי יש בעבודות שביצעו הנתבעים בחניה‬</w:t>
        <w:br/>
        <w:t>‫משום פגיעה ברכוש המשותף אשר מחייבת הסכמת האסיפה הכללית וכן פגיעה בחניה צמודה‬</w:t>
        <w:br/>
        <w:t>‫לדירה אחרת בבית אשר מחייבת קבלת הסכמה של אותו בעל דירה‪ .‬בהתאם‪ ,‬ובהעדר הסכמות‬</w:t>
        <w:br/>
        <w:t>‫כאמור‪ ,‬אני מוצא לנכון לקבל את התביעה ונימוקי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.14‬ראשית‪ ,‬סגירת החניה מגבילה את הגישה לברז )"שיבר"( של מערכת המתזים לחניון אשר‬</w:t>
        <w:br/>
        <w:t>‫ממוקם בתוך תחום החניה‪ .‬אומנם‪ ,‬בקיר שהתקינו הנתבעים בחניה נותר פתח קטן אשר‬</w:t>
        <w:br/>
        <w:t>‫מאפשר גישה מוגבלת לברז המדובר דרך חניה צמודה )‪ .(B2‬אולם‪ ,‬מדובר בפתח לצורך‬</w:t>
        <w:br/>
        <w:t>‫הכנסת יד לשם פתיחה וסגירה של הברז‪ ,‬לכל היותר‪ ,‬וללא כל אפשרות גישה‪ ,‬ודאי לא נוחה‬</w:t>
        <w:br/>
        <w:t>‫ויעילה‪ ,‬לטיפול ותפעול של המערכת )עמוד ‪ 5‬שורות ‪ 19‬ו‪ .(24-25 -‬בפרט אמורים הדברים‬</w:t>
        <w:br/>
        <w:t>‫למקרה שבו נדרשת גישה לברז ולמערכת האמורים בעת חירום‪.‬‬</w:t>
        <w:br/>
        <w:t>‫לבד מהגבלה פיזית בגישה לברז ולמערכת כיבוי האש הרי שלוחות הפח שהותקנו גם פוגעים‬</w:t>
        <w:br/>
        <w:t>‫במערכת המתזים )ר' סעיף ‪ 4‬לחוות דעת מרזוק(‪.‬‬</w:t>
        <w:br/>
        <w:t>‫זאת ועוד‪ .‬ביצוע פעולות הבינוי בחניה מחייבים הוספת מתז נוסף במערכת כיבוי האש לשם‬</w:t>
        <w:br/>
        <w:t>‫התאמתה לתקן )ר' חוות דעת מרזוק לעיל וכן דו"ח כבאות והצלה במוצג ת‪.(6/‬‬</w:t>
        <w:br/>
        <w:t>‫מסיבות שאינן ברורות‪ ,‬אף שחוות דעתו הוגשה לאחר הגשת חוות הדעת ותיק המוצגים מטעם‬</w:t>
        <w:br/>
        <w:t>‫התובעת‪ ,‬המומחה מטעם הנתבע ‪ -‬עמוס בלאיש‪ ,‬אינו מתייחס כלל לסוגיות האמורות‪ ,‬ובעיקר‪,‬‬</w:t>
        <w:br/>
        <w:t>‫להגבלה לגישה למערכת כיבוי האש שבתחום החניה של הנתבעים וגרימת הנזק למערכת‬</w:t>
        <w:br/>
        <w:t>‫מהקירות שהותקנו‪ .‬שתיקתו הצורמת בהקשר זה‪ ,‬לרבות בנוגע לדרישת כיבוי אש להתקנת נקז‬</w:t>
        <w:br/>
        <w:t>‫נוסף על פי דרישת התקן‪ ,‬אך מבססת את טענות המומחה מרזוק והתרשמותי מהביקור במקום‬</w:t>
        <w:br/>
        <w:t>‫כאמור‪ .‬ויודגש‪ ,‬אף שמר בלאיש מתייחס לתקן המתזים בחניון אין חוות דעתו כוללת כל‬</w:t>
        <w:br/>
        <w:t>‫התייחסות פרטנית לטענות מרזוק וכבאות והצלה כאמור בדבר דרישת התקן להתקנת מתז נוסף‬</w:t>
        <w:br/>
        <w:t>‫בגין הבניה שבוצע בחנייה‪.‬‬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התיק‪180/15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.15‬שנית‪ ,‬מעבר לכך שלא הוצג אישור חשמלאי מוסמך וגם לא כל חוות דעת מטעם הנתבעים‬</w:t>
        <w:br/>
        <w:t>‫בנוגע לתקינות מערכת החשמל )אישור מחויב )אף בהעדר היתר בנייה( לשיטת האדריכל‬</w:t>
        <w:br/>
        <w:t>‫מטעמם בעז שרייבמן )ר' סעיף ג סיפא לחוות הדעת((‪ ,‬הרי שהוכח באופן חד וברור כי‬</w:t>
        <w:br/>
        <w:t>‫הנתבעים עושים שימוש במערכת החשמל המשותפת‪.‬‬</w:t>
        <w:br/>
        <w:t>‫בדיקה פשוטה במהלך הביקור במקום גילתה כי "כשמורידים ממסר פחת לחשמל החניון‬</w:t>
        <w:br/>
        <w:t>‫מנותק גם החשמל בתוך המחסן" )עמוד ‪ 5‬שורה ‪ .(27‬כלומר‪ ,‬הנתבעים צורכים חשמל משותף‬</w:t>
        <w:br/>
        <w:t>‫לשימוש פרטי במחסן שהתקינו בשטח החנייה וללא כל אישור או אסמכתא בדבר תקינות‬</w:t>
        <w:br/>
        <w:t>‫ותקניות מערכת החשמל )ודאי כאשר זו מחוברת למערכת החשמל המשותפת(‪.‬‬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.16‬שלישית‪ ,‬לא עלה בידי הנתבעים להוכיח כי העבודות שביצעו בחנייה‪ ,‬בכל הקשור לחומרים‬</w:t>
        <w:br/>
        <w:t>‫בהם נעשה שימוש‪ ,‬תואמים את התקן‪ .‬גם חוות דעתו של מר שרייבמן לא מבססת דבר בהקשר‬</w:t>
        <w:br/>
        <w:t>‫זה ‪ -‬כל שמפורט בחוות הדעת בסוגיה האמורה הוא כי "נראה כי הפנלים‪ ,‬מהם נבנתה הסגירה‪,‬‬</w:t>
        <w:br/>
        <w:t>‫תיקניים"‪ .‬אין בחוות הדעת מסקנות ברורות וחד משמעיות )"נראה כי‪ ("...‬ואין כל הסבר‬</w:t>
        <w:br/>
        <w:t>‫מפורט‪ ,‬לרבות‪ ,‬בנוגע לטיב החומרים בהם נעשה שימוש‪ ,‬לתקן הנדרש ולהוראותיו ולהתאמת‬</w:t>
        <w:br/>
        <w:t>‫השניים‪.‬‬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חוות דעת מומחה בטיחות אש ‪ -‬מר בלאיש‪ ,‬איננה מאשרת את תקינות ותקניות המבנה‬</w:t>
        <w:br/>
        <w:t>‫בחניית הנתבעים‪ ,‬אף שהמומחה מתייחס בהקשרים אלו לבנייה אחרת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.17‬רביעית‪ ,‬התברר במהלך הביקור במקום כי חניית הנתבעים ממוקמת במיקום נמוך במרתף‬</w:t>
        <w:br/>
        <w:t>‫החנייה וכי מותקנות ברצפת החנייה נקודות ניקוז של החניון )עמוד ‪ 5‬שורות ‪ .(23‬מחוות דעתו‬</w:t>
        <w:br/>
        <w:t>‫של מרזוק עולה כי מדובר בפתחים לניקוז נגר עילי והצפות )סעיף ד‪ 5.‬לחוות הדעת( וכי סגירת‬</w:t>
        <w:br/>
        <w:t>‫המחסן מונעת אפשרות ניקוז רצפת מרתף החנייה )סעיף ה‪ 3.‬לחוות הדעת(‪.‬‬</w:t>
        <w:br/>
        <w:t>‫אומנם‪ ,‬לא התרשמתי כי הבנייה שביצעו הנתבעים מונעת באופן מוחלט את אפשרות ניקוז‬</w:t>
        <w:br/>
        <w:t>‫מרתף החנייה‪ .‬אולם‪ ,‬בניה זו בהחלט מגבילה את אפשרות הניקוז‪ ,‬ודאי כאשר דלת החזית‬</w:t>
        <w:br/>
        <w:t>‫שהותקנה סגורה ובפרט לאור צמצום מפתח זרימת המים לפתחי הניקוז בשל הקיר המפריד בין‬</w:t>
        <w:br/>
        <w:t>‫חניות ‪ B1‬ו‪.B2 -‬‬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.18‬חמישית‪ ,‬הצבת הקיר בקו המפריד בין חניית הנתבעים )‪ (B1‬לבין החנייה הסמוכה )‪(B2‬‬</w:t>
        <w:br/>
        <w:t>‫מהווה פגיעה בחנייה הסמוכה‪.‬‬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עולים הדברים מהביקור במקום‪ ,‬במסגרתו התברר כי ניתן להיכנס עם רכב לחניה ‪ B2‬אך‬</w:t>
        <w:br/>
        <w:t>‫בצפיפות כאשר נותר מתחם צר לחניה )עמוד ‪ 5‬שורה ‪ 26‬ועמוד ‪ 6‬שורה ‪ .(2‬הביקור במקום‬</w:t>
        <w:br/>
        <w:t>‫לימד כי גישת הולכי רגל לרכב החונה בחניה ‪ B2‬מוגבלת מאד‪ ,‬עד כדי בלתי אפשרית‬</w:t>
        <w:br/>
        <w:t>‫בנסיבות מסוימות‪.‬‬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התיק‪180/15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עולים הדברים מחוות דעת מהנדס התנועה בז'רנו אשר קובע כי רוחב חניה ‪ B2‬הינו קטן‬</w:t>
        <w:br/>
        <w:t>‫מהתקן )‪ 2.70‬מטר בלבד( וכהגדרתו "במצב זה‪ ,‬אין אפשרות לפתוח את דלת המכונית ולצאת‬</w:t>
        <w:br/>
        <w:t>‫ממנה"‪.‬‬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עולים הדברים מחוות דעת מרזוק שלא נסתרה לפיה‪ ,‬עובר להצבת הקיר היו חניות ‪ B1‬ו‪-‬‬</w:t>
        <w:br/>
        <w:t>‫‪ B2‬במצב של רווחה תפקודית )רוחב כולל ‪ 5.40‬מטר לעומת רוחב מינימום נדרש ‪ 5.10‬מטר(‬</w:t>
        <w:br/>
        <w:t>‫ולאחר התקנת הקיר החניות עברו למצב של חוסר תפקוד‪ ,‬בניגוד לתקן ובמצב ש"אין אפשרות‬</w:t>
        <w:br/>
        <w:t>‫לפתוח את דלת המכונית ולצאת ממנה" )סעיפים ד‪ 6.‬ו‪ -‬ד‪ 7.‬לחוות הדעת(‪ .‬בהמשך מפרט‬</w:t>
        <w:br/>
        <w:t>‫המומחה כי "סגירת החנייה גרמה לפגיעה תיפקודית לדייר החונה בחנייה ‪ ,B2‬ולפגיעה‬</w:t>
        <w:br/>
        <w:t>‫פונקציונלית בחנייה אשר אינה יכולה לשמש כחנייה תיקנית ונוחה" )סעיף ה‪ 1.‬לחוות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עולה מהתמונות שצורפו )מוצג ת‪ 3/‬וכן נספחים לחוות דעת מרזוק( ‪ -‬אין אפשרות לפתוח‬</w:t>
        <w:br/>
        <w:t>‫דלת לרכב החונה בחנייה ‪ B2‬בשל קיומו של קיר מפריד בין החניות‪ .‬ויודגש‪ ,‬המרחב שבין‬</w:t>
        <w:br/>
        <w:t>‫חניות )אף אם הן צמודות לדירות( נועד‪ ,‬בין היתר‪ ,‬גם לאפשר מרחב תמרון לפתיחת דלתות‬</w:t>
        <w:br/>
        <w:t>‫וגישה למקומות החנייה‪ .‬התקנת קיר מפריד בין החניות משמעו ביטול ומניעה של מרחב קיים‬</w:t>
        <w:br/>
        <w:t>‫זה‪ ,‬ולמעשה‪ ,‬הגבלה עד כדי העדר אפשרות מוחלטת )בשל קיומו של קיר גם בצד השני של‬</w:t>
        <w:br/>
        <w:t>‫החנייה( לנהג לצאת מהרכב החונה בתחום החניה )ר' בהרחבה בהקשר זה נימוקים שתקפים‬</w:t>
        <w:br/>
        <w:t>‫גם לענייננו בתיק ‪) 34/12‬מפקח ת"א( פול טובול נ' שארל וענונו )פורסם באתר משרד‬</w:t>
        <w:br/>
        <w:t>‫המשפטים((‪.‬‬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,‬הנתבעים הסכימו להזיז את הקיר שהתקינו לתוך שטח חנייה ‪ B1‬כך שרוחב חניה ‪B2‬‬</w:t>
        <w:br/>
        <w:t>‫יוותר ‪ 2.80‬מטר לכל הפחות‪ .‬אולם‪ ,‬אין בכך פתרון מלא למגבלה המוטלת על בעלי חניה ‪B2‬‬</w:t>
        <w:br/>
        <w:t>‫מעצם קיומו של הקיר המפריד‪ ,‬אפילו זה יוזז מספר סנטימטרים כמוצע‪ .‬ויודגש‪ ,‬על פי סעיף‬</w:t>
        <w:br/>
        <w:t>‫‪)2‬ב( לתקנון די בכך שפעולה של בעל דירה עשויה להשפיע על ערכה של דירה )ולא בהכרח‬</w:t>
        <w:br/>
        <w:t>‫פגיעה בפועל( כדי לחייב הסכמת אותו בעל דירה נפגע‪.‬‬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.19‬שישית‪ ,‬לא נטען כלל על ידי הנתבעים וממילא לא הוכחה קיומה של הסכמת האסיפה הכללית‬</w:t>
        <w:br/>
        <w:t>‫לביצוע העבודות וסגירת חניית הנתבעים‪ .‬ממוצג ת‪ 2/‬אף עולה התנגדות ברורה של האסיפה‬</w:t>
        <w:br/>
        <w:t>‫הכללית )שלא נסתרה( לביצוע העבודה‪ .‬בהתאם אמורים הדברים גם בנוגע למר עידן חן‬</w:t>
        <w:br/>
        <w:t>‫)הבעלים של חנייה ‪ (B2‬שלא רק שלא הסכים לביצוע העבודה אלא התנגד ומתנגד לה כפי‬</w:t>
        <w:br/>
        <w:t>‫שעולה מתצהירו‪.‬‬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.20‬אף שהוכחו פגיעות בפועל‪ ,‬הן ברכוש המשותף והן בחניה צמודה כאמור לעיל‪ ,‬הרי שלשם‬</w:t>
        <w:br/>
        <w:t>‫תחולת הוראות ס"ק ‪)2‬א( ו‪)2 -‬ב( לתקנון די בכך שהשינויים "עשויים לסכן את קיומו או‬</w:t>
        <w:br/>
        <w:t>‫משנים או עשויים לשנות את ערכו" של הרכוש המשותף או של דירה אחרת )וחניה צמודה‬</w:t>
        <w:br/>
        <w:t>‫לדירה אחרת כמוה כדירה אחרת )ר' סעיף ‪)55‬ג( לחוק המקרקעין((‪ .‬בנסיבות דנן פעולות‬</w:t>
        <w:br/>
        <w:t>‫הנתבעים מהוות‪ ,‬לכל הפחות‪ ,‬סיכון לפגיעה כאמור‪ ,‬שדי בו לקבלת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התיק‪180/15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.21‬לפני סיום אתייחס לטענת הנתבעים בדבר ביצוע עבודות דומות בחניה אחרת בבית‪ .‬העובדה‬</w:t>
        <w:br/>
        <w:t>‫כי חניה אחרת בבית נסגרה אף היא כמחסן )בהשוואה לכאורה להיתר בניה שהוצג( אין בה‬</w:t>
        <w:br/>
        <w:t>‫להעלות או להוריד בדבר לצורך ההכרעה בהליך שבפניי‪.‬‬</w:t>
        <w:br/>
        <w:t>‫ראשית‪ ,‬מדובר בבחינה עובדתית נדרשת לכל מקרה לגופו ולא הוכח בפניי כי הנסיבות בנוגע‬</w:t>
        <w:br/>
        <w:t>‫לאותה חניה זהות לאלו של חניית הנתבעים‪ .‬זאת ועוד‪ .‬על פני הדברים מדובר במקרים שונים‬</w:t>
        <w:br/>
        <w:t>‫– החניה הנוספת ממוקמת במיקום אחר במרתף החניה )בכל הקשור למגבלות הניקוז(‪ ,‬חומר‬</w:t>
        <w:br/>
        <w:t>‫הבניה שונה לחלוטין )תואם את הבניה המקורית במרתף החניה( ולא הוכח כי מבחינת קיומן‬</w:t>
        <w:br/>
        <w:t>‫של מערכות משותפות )ודאי בנוגע לברז מערכת כיבוי האש( המצב זהה )עמוד ‪ 6‬שורות ‪.(4-7‬‬</w:t>
        <w:br/>
        <w:t>‫שנית‪ ,‬לא הוכח כי בסגירת החניה האמורה נגרם נזק כלשהו למי מבעלי הדירות האחרים בבית‬</w:t>
        <w:br/>
        <w:t>‫או לחנייה אחרת כפי שקרה בנסיבות התיק דנן‪.‬‬</w:t>
        <w:br/>
        <w:t>‫שלישית‪ ,‬אף אם ישנה פגיעה ברכוש המשותף בשל סגירת החניה הנוספת )ואינני נדרש כאן‬</w:t>
        <w:br/>
        <w:t>‫להכרעה בהקשר זה כאמור( הרי שלא הוכח כי לא ניתנה הסכמת האסיפה הכללית לסגירה‪.‬‬</w:t>
        <w:br/>
        <w:t>‫רביעית‪ ,‬פעולה בניגוד לדין של בעל דירה אחד איננה מהווה הצדק או הכשר לפעולה דומה‬</w:t>
        <w:br/>
        <w:t>‫של בעל דירה אחר‪ .‬ודאי אמורים הדברים כאשר אין מדובר בחניה של מי מחברי הנציגות או‬</w:t>
        <w:br/>
        <w:t>‫המעורבים ישירות בהליך שבפניי‪ .‬מכל מקום‪ ,‬טענת עדי התובעת כי המחסן האמור נבנה על‬</w:t>
        <w:br/>
        <w:t>‫ידי הקבלן כבר מקום הבית )סעיף ‪ 16‬לתצהירים( לא נסתרה ואף נתמכת בתיאורו הפיזי של‬</w:t>
        <w:br/>
        <w:t>‫המחסן כפי שעלה בביקור במקום כמוזכר לעיל ובתמונות שהוגשו )נספח א' לתצהיר נתבע ‪.(2‬‬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.22‬לאור כל האמור לעיל אני מקבל את התביעה ומורה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.23‬אני מחייב את הנתבעים להשיב את מצב מרתף החנייה וחנייה ‪ B1‬לקדמותם ובכלל האמור אני‬</w:t>
        <w:br/>
        <w:t>‫מחייב את הנתבעים לסלק את המחיצה שהתקינו בין חנייה ‪ B1‬לחנייה ‪ B2‬וכן את התריס‬</w:t>
        <w:br/>
        <w:t>‫החשמלי אשר סוגר את חזית חנייה ‪.B1‬‬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.24‬אני מחייב את הנתבעים להחזיר את מצב הרכוש המשותף במרתף החנייה ‪ -‬קירות‪ ,‬תקרה‬</w:t>
        <w:br/>
        <w:t>‫ורצפה‪ ,‬לקדמותו ולאטום ולצבוע באופן מקצועי כל חור או פתח שנוצר עקב התקנת סגירת‬</w:t>
        <w:br/>
        <w:t>‫החנייה או הסרת הסגירה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.25‬אני מחייב את הנתבעים לפרק את מערכת החשמל שהתקינו בחנייה ‪ B1‬ולהחזיר את מצב‬</w:t>
        <w:br/>
        <w:t>‫מערכת החשמל המשותפת לקדמותה‪ .‬אני מחייב את הנתבעים להמציא לתובעת‪ ,‬מיד לאחר‬</w:t>
        <w:br/>
        <w:t>‫ביצוע האמור‪ ,‬אישור מהנדס חשמל בדבר ניתוק מערכת החשמל בחנייה ככלל ומהמערכת‬</w:t>
        <w:br/>
        <w:t>‫המשותפת בפרט‪ ,‬ועל תקינות מערכת החשמל המשותפת לאחר ביצוע ההתנתקות‪.‬‬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התיק‪180/15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.26‬אני מחייב את הנתבעים לסלק כל ארון‪ ,‬מדף וכל ציוד אחר אשר הותקן על גבי קירות מרתף‬</w:t>
        <w:br/>
        <w:t>‫החנייה ולהחזיר את מצב הרכוש המשותף לקדמותו‪ ,‬לרבות איטום חורים וצביעתם‪.‬‬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.27‬כל העבודות האמורות יבוצעו על חשבון הנתבעים באמצעות אנשי מקצוע מוסמכים‪ ,‬מיומנים‬</w:t>
        <w:br/>
        <w:t>‫ומתאימים לעבודות השונות ולכל המאוחר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.28‬אני אוסר על הנתבעים לשוב ולסגור את חנייה ‪ B1‬ללא קבלת הסכמת האסיפה הכללית ובעלי‬</w:t>
        <w:br/>
        <w:t>‫חניה ‪ .B2‬ויודגש‪ ,‬הגישה למערכת המתזים ולפתחי הניקוז תהיה פתוחה בכל עת ללא כל‬</w:t>
        <w:br/>
        <w:t>‫הגבלה או מגבלה‪.‬‬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.29‬אני אוסר על הנתבעים לעשות כל שימוש בתשתיות החשמל המשותפות במרתף החנייה לכל‬</w:t>
        <w:br/>
        <w:t>‫שימוש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.30‬אני אוסר על הנתבעים להתקין כל מדף‪ ,‬ארון או כל ציוד אחר על גבי הרכוש המשותף במרתף‬</w:t>
        <w:br/>
        <w:t>‫החניה‪ ,‬לרבות‪ ,‬קירות המרתף והתשתיות המשותפות‪.‬‬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.31‬אינני מורה דבר לעניין רכוש פרטי של הנתבעים אשר מונח בתוך תחום שטח חנייה ‪ .B1‬אולם‪,‬‬</w:t>
        <w:br/>
        <w:t>‫יובהר כי ציוד כנ"ל אינו יכול להיות מונח באופן שמגביל את הגישה או מפריע למערכת‬</w:t>
        <w:br/>
        <w:t>‫המתזים ולפתחי הניזוק או עושה שימוש במערכות המשותפות אשר עוברות בתוך תחום‬</w:t>
        <w:br/>
        <w:t>‫החנייה‪.‬‬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.32‬אני מחייב את הנתבעים להשיב לתובעים את הוצאותיהם בגין ניהול ההליך כלהלן – סך של‬</w:t>
        <w:br/>
        <w:t>‫‪ ₪ 655‬בגין אגרת תביעה‪ ,‬סך של ‪ ₪ 2,950‬בגין עלות המומחה מרזוק וסך של ‪ ₪ 7,500‬בגין‬</w:t>
        <w:br/>
        <w:t>‫החזר הוצאות שכ"ט‪.‬‬</w:t>
        <w:br/>
        <w:t>‫הסכומים האמורים ישולמו בתוך ‪ 14‬יום מהיום שאם לא כן יישאו הפרשי הצמדה וריבית כדין‬</w:t>
        <w:br/>
        <w:t>‫מהיום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.33‬בפסיקת ההוצאות כאמור התחשבתי בכך שהתקיימו ‪ 2‬דיונים בהליך זה‪ ,‬כולל ביקור במקום‪,‬‬</w:t>
        <w:br/>
        <w:t>‫הוגשו ראיות הצדדים וסיכומים בכתב‪ .‬מאידך התחשבתי בהסכמה הדיונית שבין הצדדים‬</w:t>
        <w:br/>
        <w:t>‫כאמור לעיל אשר הביאה לייעול ההליכים וההכרעה בתובענה‪.‬‬</w:t>
        <w:br/>
        <w:t>‫המזכירות תשלח לצדדים העתק פסק הדין בדואר רשום עם אישור מסירה‪.‬‬</w:t>
        <w:br/>
        <w:t>‫ניתן בלשכתי היום‪ ,‬י"ט טבת תשע"ו‪ 31 ,‬דצמבר ‪ 2015‬בהעדר הצדדים‪.‬‬</w:t>
        <w:br/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1/180/2015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