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5/676/2015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‫תיק‪5/753/2015 :‬‬                                         ‫מפקח על רישום מקרקעין‬</w:t>
        <w:br/>
        <w:t>‫תיק אב‪5/676/2015 :‬‬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סילברמן‪ ,‬עו"ד‬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קרית המלאכה ניהול ואחזקה ‪ 1981‬בע"מ‬         ‫התובעת‪:‬‬</w:t>
        <w:br/>
        <w:t>‫נציגות הבית המשותף בגוש ‪ 6971‬חלקה ‪49‬‬</w:t>
        <w:br/>
        <w:t>‫ע"י סינגר קרול‬</w:t>
        <w:br/>
        <w:t>‫מרחוב שביל התנופה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‫עתידנים נדל"ן א‪.‬ט‪ .‬בע"מ‬      ‫הנתבעת‪:‬‬</w:t>
        <w:br/>
        <w:t>‫ע"י ב"כ עוה"ד אדי לזר‬</w:t>
        <w:br/>
        <w:t>‫מרחוב זלמן שניאור ‪ 5/3‬רמת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-‬נגד–‬</w:t>
        <w:br/>
        <w:t>‫הצד השלישי‪ .1 :‬מלכה צמח‬</w:t>
        <w:br/>
        <w:t>‫מרחוב הרצל ‪ 43/5‬תל אביב‬</w:t>
        <w:br/>
        <w:t>‫‪ .2‬צדוק ינון‬</w:t>
        <w:br/>
        <w:t>‫מרחוב פבריגט ‪ 40‬חולון‬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.1‬התובעת‪ ,‬נציגות הבית המשותף הבנוי על חלקה ‪ 49‬בגוש ‪) 6971‬להלן‪" :‬הבית"(‪ ,‬הגישה‬</w:t>
        <w:br/>
        <w:t>‫תביעה כנגד הנתבע דנן‪ ,‬בעלים של יחידה בבית )תת חלקה ‪) (357‬להלן‪" :‬הנכס"(‪.‬‬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,‬הנתבע לא שילם את חלקו בהוצאות להחזקת הרכוש המשותף של הבית‬</w:t>
        <w:br/>
        <w:t>‫בסכום של ‪.₪ 9,028‬‬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23.11.15‬הוגש כתב הגנה על ידי הנתבע וביחד עימו הודעה לצד השלישי‪.‬‬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 הצד השלישי שוכר את הנכס על פי הסכם שכירות שבין הצדדים ועל פי‬</w:t>
        <w:br/>
        <w:t>‫הסכם זה על השוכר החובה לשאת בהוצאות הנתבעות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הנטען בהודעה לצד שלישי אני מוצא מקום למוחקה על הסף מחמת העדר סמכות‬</w:t>
        <w:br/>
        <w:t>‫עניינית למפקח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.6‬סמכותו של מפקח על רישום מקרקעין להכריע בסכסוכים נקבעה בסעיף ‪ 72‬לחוק‬</w:t>
        <w:br/>
        <w:t>‫המקרקעין‪ ,‬תשכ"ט ‪) 1969 -‬להלן‪" :‬חוק המקרקעין"(‪.‬‬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‫תיק‪5/753/2015 :‬‬                                          ‫מפקח על רישום מקרקעין‬</w:t>
        <w:br/>
        <w:t>‫תיק אב‪5/676/2015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.7‬עילת התביעה כנגד הנתבע הינה על פי סעיף ‪ 58‬לחוק המקרקעין ולפיכך הינה במסגרת‬</w:t>
        <w:br/>
        <w:t>‫סמכויותיו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פי סעיף ‪ 73‬לחוק המקרקעין הזכאים להביא סכסוך להכרעתו של המפקח הם ")‪ (1‬כל‬</w:t>
        <w:br/>
        <w:t>‫בעל דירה או צד אחר לסכסוך על פי סעיף ‪) 72‬לרבות "מחזיק הדירה מטעם בעל הדירה"‬</w:t>
        <w:br/>
        <w:t>‫בהתאם להוראת סעיף ‪)72‬ג( לחוק‪ ,‬א‪.‬ס‪ (2) (.‬נציגות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.9‬בע"א )ת"א( ‪ 554/96‬טיולי השלושה בע"מ נ' אולמי רון הרצליה בע"מ )טרם פורסם(‬</w:t>
        <w:br/>
        <w:t>‫)להלן‪" :‬פרשת טיולי השלושה"( נפסק בהקשר זה כי כוונת המחוקק היתה שלא לאפשר‬</w:t>
        <w:br/>
        <w:t>‫לשוכר לשעה להתדיין בפני המפקח משום שאינו בעל דירה והוא אינו מחזיק בדירה מטעם‬</w:t>
        <w:br/>
        <w:t>‫בעל הדין אלא הוא מחזיק בה מכוח הסכם שכירות‪ .‬לפיכך‪ ,‬זכויותיו של השוכר הינן זכויות‬</w:t>
        <w:br/>
        <w:t>‫אובליגטוריות בלבד בהתאם לתנאי השכירות להבדיל‪ ,‬למשל‪ ,‬מרוכש בעל הערת אזהרה‪,‬‬</w:t>
        <w:br/>
        <w:t>‫בו ניתן לראות כמחזיק מטעם הבעלים בהתאם לסעיף ‪)72‬ג( לחוק המקרקעין‪.‬‬</w:t>
        <w:br/>
        <w:t>‫הלכה זו אושרה בע"א )ת"א( ‪ 1730/99‬צ‪.‬ה‪.‬ר חברה לפיתוח ובניין בע"מ ואח' נ' יום טוב‬</w:t>
        <w:br/>
        <w:t>‫עבוד שבבי )‪ (1987‬בע"מ )לא פורסם( )להלן‪" :‬פרשת צ‪.‬ה‪.‬ר"(‪.‬‬</w:t>
        <w:br/>
        <w:t>‫בע"א ‪ 1480/02‬גרש אפריים נ' נציגות הבית המשותף )פורסם בנבו( סוקר בית המשפט‬</w:t>
        <w:br/>
        <w:t>‫את ההלכות בעניין דנן‪:‬‬</w:t>
        <w:br/>
        <w:t>‫"שם )בפרשת צ‪.‬ה‪.‬ר‪ ,‬א‪.‬ס‪ (.‬היה מדובר בעילה של תביעת הנציגות כנגד שוכר לשעה‬</w:t>
        <w:br/>
        <w:t>‫בהוצאות האחזקה השוטפת של הבית המשותף‪ .‬כב' השופטת חיות הגיעה למסקנה כי‬</w:t>
        <w:br/>
        <w:t>‫עילת התביעה כנגד השוכר קמה מכוח חוזה השכירות שבינו לבין הבעלים‪ ,‬קרי בעל‬</w:t>
        <w:br/>
        <w:t>‫הדירה‪ ,‬ולכן אין הוא נכנס בגדר האמור בסעיף ‪)72‬ג( לחוק אשר מרחיב את סמכות המפקח‬</w:t>
        <w:br/>
        <w:t>‫בסכסוכים בהם מוסמך המפקח לדון‪ ,‬הרחבה הנוגעת לזהותם של המתדיינים בפניו באופן‬</w:t>
        <w:br/>
        <w:t>‫שיוכלו להתדיין בפני המפקח בעניינים המנויים בסעיפים ‪)72‬א( ו‪)-‬ב( לחוק לא רק בעלי‬</w:t>
        <w:br/>
        <w:t>‫הדירות אלא גם "מחזיק הדירה מטעם בעל הדירה"‪ ,‬אם הוא צד לסכסוך‪ ,‬וכן "מחכיר‬</w:t>
        <w:br/>
        <w:t>‫לדורות ומחכיר משנה לדורות"‪ ,‬אם הוא צד לסכסוך‪ .‬בנסיבות אותו עניין הנתבעים היו‬</w:t>
        <w:br/>
        <w:t>‫שוכרים וחובתם בתשלום הוצאות אחזקת הבית המשותף נבעה מכוח הקשר החוזי שנוצר‬</w:t>
        <w:br/>
        <w:t>‫בינם לבין בעל הדירה‪ ,‬ולא מכוח הסעיפים שפורטו בחוק המקרקעין ובסעיף ‪)72‬א( לחוק‪.‬‬</w:t>
        <w:br/>
        <w:t>‫בעל הדין הנכון בנסיבות אותו עניין‪ ,‬אותו ניתן היה לתבוע‪ ,‬היה בעל הדירה ולא השוכר"‪.‬‬</w:t>
        <w:br/>
        <w:t>‫ובהמשך קובע בית המשפט‪:‬‬</w:t>
        <w:br/>
        <w:t>‫"על כן יש לאבחן את הקביעות בפסקי הדין של כב' השופט פורת )בפרשת טיולי השלושה‪,‬‬</w:t>
        <w:br/>
        <w:t>‫א‪.‬ס‪ (.‬ושל כב' השופטת חיות )בפרשת צ‪.‬ה‪.‬ר‪ ,‬א‪.‬ס‪ (.‬למקרים בהם עילת התביעה נובעת‬</w:t>
        <w:br/>
        <w:t>‫ממקור חוזי ולא מכוח סעיף ‪ 58‬לחוק המקרקעין ו‪/‬או התקנון המצוי" )ההדגשות שלי‪,‬‬</w:t>
        <w:br/>
        <w:t>‫א‪.‬ס‪.(.‬‬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.10‬יוצא‪ ,‬אם כן‪ ,‬כי בסכסוכים חוזיים שבין בעל דירה לבין מי שאינו בעל דירה בבית‪ ,‬אין‬</w:t>
        <w:br/>
        <w:t>‫מפקח על רישום מקרקעין מוסמך לדון‪ ,‬וזהו הסכסוך בהודעה לצד שלישי דנן‪ ,‬שמקורו‬</w:t>
        <w:br/>
        <w:t>‫בהסכם השכירות כאמור‪.‬‬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‫תיק‪5/753/2015 :‬‬                                           ‫מפקח על רישום מקרקעין‬</w:t>
        <w:br/>
        <w:t>‫תיק אב‪5/676/2015 :‬‬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,‬בהתאם להוראת סעיף ‪ 52‬לחוק המקרקעין‪ ,‬בעל דירה מוגדר לרבות חוכר לדורות‬</w:t>
        <w:br/>
        <w:t>‫או חוכר משנה לדורות‪ .‬הצד השלישי אינו עונה להגדרת חוכר לדורות שבסעיף ‪ 1‬לחוק‬</w:t>
        <w:br/>
        <w:t>‫המקרקעין ובנסיבות כאמור הוא אף אינו "מחזיק הדירה מטעם בעל הדירה" בהתאם‬</w:t>
        <w:br/>
        <w:t>‫להוראת סעיף ‪)72‬ג(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.12‬ניהול ההליך כנגד הצד השלישי יביא‪ ,‬בהכרח‪ ,‬לדיון בעילות מכח דיני החוזים‪ ,‬עילות‬</w:t>
        <w:br/>
        <w:t>‫שכאמור מפקח על רישום מקרקעין אינו מוסמך לדון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.13‬ויוער‪ ,‬הודעה לצד שלישי איננה יוצרת יריבות ישירה בין התובעת לבין הצד השלישי‪ .‬כך‪,‬‬</w:t>
        <w:br/>
        <w:t>‫למשל‪ ,‬אף אם תתקבל ההודעה הרי שניתן להוציאה לפועל רק לאחר ביצוע פסק הדין על‬</w:t>
        <w:br/>
        <w:t>‫ידי הנתבע )ר' תקנה ‪)223‬ב( לתקנות סדר הדין האזרחי‪ ,‬תשמ"ד ‪) 1984 -‬להלן‪:‬‬</w:t>
        <w:br/>
        <w:t>‫"התקנות"((‪ .‬המדובר בסכסוך נפרד שבין הנתבע לבין הצד השלישי שעילתו שונה בתכלית‬</w:t>
        <w:br/>
        <w:t>‫ונפרדת מזו הנדונה בתיק העיקרי‪ .‬קיומה של זיקה בין ההליך העיקרי להודעה לצד שלישי‬</w:t>
        <w:br/>
        <w:t>‫)אותו הנכס( איננה יכולה להקנות למפקח סמכות עניינית להיזקק לסכסוך האמור‪ ,‬שעה‬</w:t>
        <w:br/>
        <w:t>‫שלא ניתנה לו סמכות זו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.14‬תקנה ‪ 78‬לתקנות המקרקעין )ניהול ורישום(‪ ,‬תשע"ב ‪ 2011 -‬אמנם מחילה את התקנות‬</w:t>
        <w:br/>
        <w:t>‫בשינויים המחויבים על סדרי הדין בפני המפקח בכל עניין שלא נקבעה לגביו הוראה אחרת‬</w:t>
        <w:br/>
        <w:t>‫בחוק או בתקנות המקרקעין‪ .‬אולם‪ ,‬אין בכוחו של מחוקק המשנה אשר התקין את תקנה ‪78‬‬</w:t>
        <w:br/>
        <w:t>‫הנ"ל או את התקנות להעניק למפקח סמכות עניינית שלא ניתנה לו בחוק המקרקעין על ידי‬</w:t>
        <w:br/>
        <w:t>‫המחוקק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,‬הרי שאינני מוסמך עניינית לדון בהודעה לצד שלישי ואני מורה על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.16‬יובהר כי אין בהחלטתי זו כדי לפגוע בזכות הנתבע להגיש תביעה נגד הצד השלישי בעילות‬</w:t>
        <w:br/>
        <w:t>‫תביעה הקיימות לו על פי הסכם השכירות ו‪/‬או על פי כל דין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.17‬מאחר והחלטתי זו ניתנה עוד בטרם נמסרה ההודעה לצד השלישי‪ ,‬אינני עושה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ההעתק ההחלטה לצדדים בפקס‪.‬‬</w:t>
        <w:br/>
        <w:t>‫ניתנה בלישכתי בתאריך י"ב כסלו תשע"ו‪ 24 ,‬נובמבר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5/676/2015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