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2015-08-26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התיק‪554/15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‫יחיאל שולץ‬               ‫התובע‪:‬‬</w:t>
        <w:br/>
        <w:t>‫ע"י ב"כ עוה"ד יאיר דוד‬</w:t>
        <w:br/>
        <w:t>‫מרחוב כנרת ‪ 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.1‬יהונתן דבינסקי‬           ‫הנתבעים‪:‬‬</w:t>
        <w:br/>
        <w:t>‫מרחוב הגלגל ‪ 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.2‬שירה חיה גרינבאום‬</w:t>
        <w:br/>
        <w:t>‫מרחוב הגלגל ‪ 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.1‬במסגרת הליך זה עותר התובע לחייב את הנתבעים להשיב לו הוצאות שהוציא בגין תשלומי‬</w:t>
        <w:br/>
        <w:t>‫מיסי עיריה בנוגע לקומה מפולשת בבית ברחוב הגלגל ‪ 1‬רמת גן הבנוי על חלקה ‪ 279‬בגוש‬</w:t>
        <w:br/>
        <w:t>‫‪) 6159‬להלן‪" :‬הבית"( המצויה בבעלות משותפת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מבסס את תביעתו על הוראות סעיפים ‪ 58‬ו‪)32 -‬ב( לחוק המקרקעין‪ ,‬תשכ"ט ‪.1969 -‬‬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שבחנתי את כתב התביעה הגעתי למסקנה כי אין למפקח על רישום מקרקעין סמכות‬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.4‬סמכותו של המפקח על רישום מקרקעין להכריע בסכסוכים נקבעה בסעיף ‪ 72‬לחוק המקרקעין‬</w:t>
        <w:br/>
        <w:t>‫תשכ"ט‪ .1969-‬בתי המשפט נתנו פירוש דווקני לסעיף ‪ 72‬לחוק וקבעו כי אין להרחיב את‬</w:t>
        <w:br/>
        <w:t>‫פירושו‪ .‬כך נקבע בד"נ ‪ 20/73‬שמע נגד סדובסקי ואח' פ"ד כ"ח )‪ (1‬עמ' ‪ 730‬בעמ' ‪ 733‬מפי‬</w:t>
        <w:br/>
        <w:t>‫מ"מ הנשיא זוסמן )כתוארו אז(‪" :‬סעיף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נעשתה‬</w:t>
        <w:br/>
        <w:t>‫סמכותו מקבילה לזו של בית המשפט‪ ,‬אך‪ ...‬אין הוא רשאי לדון בתביעות נזיקין אחרות"‪ .‬על‬</w:t>
        <w:br/>
        <w:t>‫פי הלכה הפסוקה גם עילת המטרד איננה בסמכותו של המפקח )וכמוה גם עילות נוספות כגון‬</w:t>
        <w:br/>
        <w:t>‫היפר חובה חקוקה( )ראה ע"א ‪ 664/71‬עורקבי ואח' נגד נקר פ"מ ע"ח ‪ 130‬וכן ע"א ‪458/69‬‬</w:t>
        <w:br/>
        <w:t>‫שליט נגד גולדברג פ"ד כ"ד )‪ .(231 (1‬עולה מכך הוא כי משרצה המחוקק להעניק למפקח‬</w:t>
        <w:br/>
        <w:t>‫סמכות לדון בעילה מסויימת‪ ,‬עשה זאת באופן מפורש ומכאן‪ ,‬כאשר עילות אחרות אינן‬</w:t>
        <w:br/>
        <w:t>‫מוגדרות במפורש בחוק המקרקעין‪ ,‬הן אינן 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.5‬תקנה ‪ 78‬לתקנות המקרקעין )ניהול ורישום(‪ ,‬התשע"ב‪ 2011-‬אמנם מחילה את תקנות סדר‬</w:t>
        <w:br/>
        <w:t>‫הדין האזרחי בשינויים המחוייבים על סדרי הדין בפני המפקח בכל ענין שלא נקבעה לגביו‬</w:t>
        <w:br/>
        <w:t>‫הוראה אחרת בחוק או בתקנות המקרקעין‪ .‬אולם אין בכוחו של מחוקק המשנה אשר התקין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התיק‪554/15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‫התקנה הנ"ל להעניק למפקח סמכות עניינית שלא ניתנה לו בחוק המקרקעין על ידי המחוקק‬</w:t>
        <w:br/>
        <w:t>‫הראשי‪.‬‬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.6‬עיון ברכיבי התביעה מלמד על כי אין המדובר‪ ,‬למעשה‪ ,‬בתובענה על פי סעיף ‪ 58‬לחוק‪ ,‬אלא‬</w:t>
        <w:br/>
        <w:t>‫בתובענה שבין שותפים במקרקעין בנוגע להוצאות החזקה וניהול של קניינם המשותף‪ ,‬עליה‬</w:t>
        <w:br/>
        <w:t>‫חלות הוראות פרק ה'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.7‬ראשית‪ ,‬הבית המשותף נרשם בפנקס הבתים המשותפים והקומה המפולשת הנדונה הינה‬</w:t>
        <w:br/>
        <w:t>‫משטח בשטח של ‪ 111.85‬מ"ר המסומן בתשריט באות כ"ב וצבוע בצבעים אדום‪ ,‬ירוק‪ ,‬צהוב‬</w:t>
        <w:br/>
        <w:t>‫וסגול )סעיף ‪.1‬י‪ .‬לתקנון המוסכם( הצמוד בצמידות משותפת לדירות הצדדים בחלקים שונים‬</w:t>
        <w:br/>
        <w:t>‫)תתי חלקות ‪ 12 ,10 ,9‬ו‪ 7 -‬בבית(‪.‬‬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ברכוש משותף בהתאם להוראות סעיפים ‪) 52‬הגדרת "רכוש משותף"( ו‪)55 -‬ג(‬</w:t>
        <w:br/>
        <w:t>‫לחוק המקרקעין )לעניין מהותה של הצמדה( ובהתאם אין כל תחולה להוראות סעיף ‪ 58‬לחוק‬</w:t>
        <w:br/>
        <w:t>‫על ההוצאות הכרוכות בהחזקת הרכוש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.8‬ויודגש‪ ,‬הוראות סעיף ‪ 58‬לחוק חלות על הוצאות הכרוכות בהחזקתו התקינה של הרכוש‬</w:t>
        <w:br/>
        <w:t>‫המשותף בבית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.9‬שנית‪ ,‬מדובר בתביעה כספית של בעלים המשותפים של מקרקעין בנוגע להוצאות וניהול רכוש‬</w:t>
        <w:br/>
        <w:t>‫פרטני מוצמד בבית וחלוקת ההוצאות שבין בעלי הזכויות באותו רכוש ‪ -‬תשלומי ארנונה ומים‬</w:t>
        <w:br/>
        <w:t>‫לעירייה‪ .‬אין מדובר על הוצאות הקשורות כלל לרכוש משותף בבית או לבעלי הדירות האחרים‬</w:t>
        <w:br/>
        <w:t>‫בו‪.‬‬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.10‬שלישית‪ ,‬העובדה כי מדובר בנכס בבעלות משותפת אשר נמצא בתוך בית משותף איננה‬</w:t>
        <w:br/>
        <w:t>‫קושרת את ההוצאות הכרוכות באותו נכס לרכוש המשותף ובודאי שלא מכלילה הוצאות אלו‬</w:t>
        <w:br/>
        <w:t>‫בגדר הוראות סעיף ‪ 58‬לחוק‪ .‬אין המדובר בתובענה בנוגע להוצאות להחזקת הרכוש המשותף‬</w:t>
        <w:br/>
        <w:t>‫בבית‪ ,‬אלא בנוגע לנשיאה בהוצאות של שותפים במקרקעין לפי סעיף ‪ 32‬לחוק‪ ,‬כפי שגם‬</w:t>
        <w:br/>
        <w:t>‫מפרט התובע בתביעתו )ר' סעיף ‪ 8‬לכתב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.11‬רביעית‪ ,‬הוראות התקנון המוסכם אינן עוסקות כלל בחלוקת הוצאות החזקת הצמידות‬</w:t>
        <w:br/>
        <w:t>‫המשותפת ובהקשר זה‪ ,‬בהתאם להוראות החוק )ר' סעיפים ‪ 55‬ו‪ 56 -‬לחוק(‪ ,‬על מערכת יחסים‬</w:t>
        <w:br/>
        <w:t>‫שבין הצדדים חלות הוראות פרק ה' לחוק המקרקעין בו אינני מוסמך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האמור לעיל אני קובע כי אינני מוסמך לדון בתובענה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.13‬בפסק דין שניתן בבית המשפט המחוזי בת"א ע"י כב' השופטת חיות ב‪-‬ע"א ‪ 1730/99‬צ‪.‬ה‪.‬ר‬</w:t>
        <w:br/>
        <w:t>‫בע"מ ואח' נ‪ .‬יום טוב בע"מ )לא פורסם( נקבע כי למפקח על רישום מקרקעין ישנה הסמכות‬</w:t>
        <w:br/>
        <w:t>‫להעביר תביעות לבית משפט השלום‪" :‬בנסיבות אלה‪ ,‬לא היה מקום לדחות )ע"י המפקח‪,‬‬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התיק‪554/15 :‬‬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‫א‪.‬ס‪ (.‬את העתירה החילופית שהעלו המערערות והיה זה מן הראוי להעתר לה ולהעביר את‬</w:t>
        <w:br/>
        <w:t>‫התביעות שבנדון לבית משפט השלום המוסמך‪ ,‬על מנת שהמערערות תוכלנה להביא את‬</w:t>
        <w:br/>
        <w:t>‫תביעותיהן בפניו"‪.‬‬</w:t>
        <w:br/>
        <w:t>‫חיזוק לעמדות אלה נמצא במאמרה של כב' נשיאת בתי משפט השלום במחוז תל אביב ‪ -‬יפו‪,‬‬</w:t>
        <w:br/>
        <w:t>‫השופטת עדנה בקנשטיין‪ ,‬במאמרה "הלא יעבירנו עוד?"‪ ,‬עלי משפט כרך ה' מרץ ‪2006‬‬</w:t>
        <w:br/>
        <w:t>‫)תשס"ו(‪.7 ,‬‬</w:t>
        <w:br/>
        <w:t>‫לאור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 ‪-‬‬</w:t>
        <w:br/>
        <w:t>‫מח ‪ ,3071 (2) 2002‬למפקח על רישום מקרקעין ישנה הסמכות בהתאם להוראות סעיף ‪)79‬א(‬</w:t>
        <w:br/>
        <w:t>‫לחוק בתי המשפט ]נוסח משולב[‪ ,‬תשמ"ד ‪ ,1984 -‬להעביר תביעה‪ ,‬שאינה בסמכותו‪ ,‬לבית‬</w:t>
        <w:br/>
        <w:t>‫המשפט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היות הסמכות לדון בתובענה נתונה לבית משפט אחר‪ ,‬אני מורה‪ ,‬בהתאם לסעיף ‪)79‬א(‬</w:t>
        <w:br/>
        <w:t>‫הנ"ל‪ ,‬על העברת התביעה לדיון בפני הערכאה המוסמכת בבית‪-‬משפט השלום במחוז תל‬</w:t>
        <w:br/>
        <w:t>‫אביב‪.‬‬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.15‬מאחר והחלטה זו ניתנה על יסוד כתב התביעה‪ ,‬עוד בטרם זה הומצא לנתבעים‪ ,‬אין צו‬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.16‬ככל שידרש תשלום אגרה בבית משפט השלום תושב לתובע האגרה ששולמה בעת הגשת‬</w:t>
        <w:br/>
        <w:t>‫הליך זה בכפוף להגשת המסמכים הנדרשים לביצוע ההחזר ואסמכתא על תשלום האגרה בבית‬</w:t>
        <w:br/>
        <w:t>‫משפט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החלטה זו לצדדים בדואר רשום עם אישור מסירה‪.‬‬</w:t>
        <w:br/>
        <w:t>‫ניתנה בלישכתי בתאריך י"א אלול תשע"ה‪ 26 ,‬אוגוסט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