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1/117/2015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2015-05-20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התיק‪117/15 :‬‬                                          ‫מפקח על רישום מקרקעין‬</w:t>
        <w:br/>
        <w:t>‫מס' בקשה‪167/15 :‬‬    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האדמו"ר מרוז'ין ‪ 35‬ירושלים‬             ‫המבקשת‪:‬‬</w:t>
        <w:br/>
        <w:t>‫ב"כ עוה"ד חנוך ברונזניק‬       ‫הנתבעת שכנגד‬</w:t>
        <w:br/>
        <w:t>‫מרחוב חי טייב ‪ 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‫חיים צבי וינדיש‬             ‫המשיב‪:‬‬</w:t>
        <w:br/>
        <w:t>‫מרחוב האדמו"ר מרוז'ין ‪ 35‬ירושלים‬          ‫התובע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‫ההליך דנן עניינו בבית המשותף ברחוב האדמו"ר מרוז'ין ‪ 35‬ירושלים‪.‬‬</w:t>
        <w:br/>
        <w:t>‫בפני בקשה לסילוק התביעה שכנגד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.1‬המבקשת טוענת כי המחלוקת נושא התביעה שכנגד‪ ,‬שעיקרה שימוש במקלט בבית דנן‪ ,‬נדונה‬</w:t>
        <w:br/>
        <w:t>‫על ידי בית דין צדק במסגרת בוררות שהתנהלה בהסכמה בין הצדדים )על פי בחירת המשיב(‪.‬‬</w:t>
        <w:br/>
        <w:t>‫המחלוקת נסתיימה בהכרעות ברורות של מוסד הבוררות שאף אושרו בהחלטת בית המשפט‬</w:t>
        <w:br/>
        <w:t>‫המחוזי‪ ,‬לאחר שנדחו בקשות המשיב לביטול פסק הבוררות‪ .‬תביעה קודמת שהוגשה בפני‬</w:t>
        <w:br/>
        <w:t>‫המפקח נמחקה ואף בית המשפט המחוזי הביע את עמדתו כי על המשיב לכבד את הכרעת רוב‬</w:t>
        <w:br/>
        <w:t>‫בעלי הדירות בבית‪ .‬נטען עוד כי התביעה מגוכחת‪ ,‬נועדה לעקוף הליכים‪ ,‬פרוצדורות והכרעות‬</w:t>
        <w:br/>
        <w:t>‫חלוטות ובכל מקרה כל מחלוקת הקשורה לבית הכנסת שהופעל על ידי המשיב מסורה לבורר‪.‬‬</w:t>
        <w:br/>
        <w:t>‫תביעות או טענות אחרות יש להגיש בהליך נפרד ולא במסגרת תובענה שכנגד כפי שהוגשה‪.‬‬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.2‬המשיב טוען כי כתב התביעה כולל סעיפים רבים שאין כל התייחסות בעניינם במסגרת הבקשה‬</w:t>
        <w:br/>
        <w:t>‫ודי בכך להביא לדחייתה‪ .‬התביעה הקודמת בפני המפקח נמחקה לאור הסכמת הצדדים לדיון‬</w:t>
        <w:br/>
        <w:t>‫בהליך בוררות ומכל מקום לא היה כל דיון בפני המפקח אשר מצדיק סילוק התובענה הנוכחית‪.‬‬</w:t>
        <w:br/>
        <w:t>‫הסוגיות הכספיות לא נדונו כלל בפני מוסד הבוררות‪ .‬עוד נטען כי יש מקום לפסול את ב"כ‬</w:t>
        <w:br/>
        <w:t>‫המבקשת מלנהל ההליך מטעמה לאור רדיפה אישית שלו את המשיב ופעולתו‪ ,‬למעשה‪ ,‬גם‬</w:t>
        <w:br/>
        <w:t>‫כשלוחו )כאחד מבעלי הדירות בבית(‪ ,‬וליתן הוראות בהתאם‪.‬‬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.3‬המבקשת השיבה לעניין הטענה בדבר פסילת ב"כ התובעת כי אין כל זכות לאדם לטעון כנגד‬</w:t>
        <w:br/>
        <w:t>‫ייצוג צד שכנגד בהליכים המתנהלים כנגדו‪ ,‬כי על אף ריבוי ההליכים זו הפעם הראשונה בה‬</w:t>
        <w:br/>
        <w:t>‫מועלית הטענה וכי הייצוג הינו הכרחי בנסיבות בהן מדובר במשיב תוקפן שנוקט באלימות‬</w:t>
        <w:br/>
        <w:t>‫מילולית קשה כנגד בעלי הדירות האחרים ובאסיפות הכלליות‪.‬‬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התיק‪117/15 :‬‬                                        ‫מפקח על רישום מקרקעין‬</w:t>
        <w:br/>
        <w:t>‫מס' בקשה‪167/15 :‬‬  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.4‬על פי שטר בירורין שנחתם בין הצדדים )נספח ה' לבקשה( הועברו להכרעת הבוררים ‪" -‬כל‬</w:t>
        <w:br/>
        <w:t>‫הסכסוכים שבינינו והתביעות שיש לכל אחד מאתנו הח"מ על חברו‪ ,‬בעניין‪ :‬בית הכנסת וכל‬</w:t>
        <w:br/>
        <w:t>‫המסתעף מזה ברח' אדמו"ר מרוז'ין ‪ 35‬י‪-‬ם"‪.‬‬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.5‬הפסיקות בהליך בוררות זה‪ ,‬וכפועל יוצא גם הסכם הבוררות שבין הצדדים‪ ,‬קיבלו אישור‬</w:t>
        <w:br/>
        <w:t>‫בהכרעה חלוטה של בית המשפט המחוזי במסגרת הפ"ב ‪ 19181-03-14‬נציגות הבית נ' חיים‬</w:t>
        <w:br/>
        <w:t>‫צבי וינדיש מיום ‪) 06.01.14‬נספח ב' לבקשה(‪.‬‬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.6‬הסעדים המפורטים בסעיפים ‪ 9 ,3 ,2 ,1‬ו‪ 10 -‬לכתב התביעה שכנגד )עמודים ‪ 6‬ו‪ 7 -‬לכתב‬</w:t>
        <w:br/>
        <w:t>‫הטענות( עניינם באותה מחלוקת אשר נמסרה להכרעת הבוררים‪.‬‬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.7‬כך‪ ,‬הטענה להשבה של דמי השכירות שנגבו בתקופת הפעלת בית הכנסת )סעיף ‪ (1‬והשבת‬</w:t>
        <w:br/>
        <w:t>‫עלויות השיפוץ )סעיף ‪ - (2‬מדובר בקשר ישיר למחלוקת בנוגע להפעלת בית הכנסת וככזו‬</w:t>
        <w:br/>
        <w:t>‫נכללת במפורש בהסכם הבוררות ועליה לידון בפני הבוררים‪.‬‬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.8‬זאת ועוד‪ .‬תשלום דמי השכירות בוצע במסגרת הסכמות שבין הצדדים וסכסוך בהקשר זה‬</w:t>
        <w:br/>
        <w:t>‫ממילא אינו מצוי בגדר הסמכות השיפוטית של המפקח על פי סעיף ‪ 72‬לחוק המקרקעין‪,‬‬</w:t>
        <w:br/>
        <w:t>‫תשכ"ט ‪ .1969 -‬כך גם הטענה בדבר השבת עלויות השיפוץ אין עניינה בהוצאות בעל דירה‬</w:t>
        <w:br/>
        <w:t>‫להחזקה תקינה של הרכוש המשותף אלא השבחה שביצע במעמדו כשוכר )לצורך השימוש‬</w:t>
        <w:br/>
        <w:t>‫הייחודי על ידו ברכוש המשותף( ‪ -‬עילת התביעה בהקשר זה איננה נמנית בין אלו המפורטות‬</w:t>
        <w:br/>
        <w:t>‫בסעיף ‪ 72‬לחוק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.9‬כך‪ ,‬הטענה בדבר הפסקת השכרת המקלט למשיב ותביעה לתשלום נזקים )סעיף ‪ ,(3‬לרבות‬</w:t>
        <w:br/>
        <w:t>‫בגין פינוי המקלט ומועד הפינוי )סעיפים ‪ 9‬ו‪ - (10 -‬הטענות האמורות מצויות בלב ליבה של‬</w:t>
        <w:br/>
        <w:t>‫המחלוקת בגין בית הכנסת ואשר נמסרה להכרעת מוסד הבוררות כפי שצוטט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.10‬סעדים אלו בכתב התביעה שכנגד ממילא גם אינם מצויים בגדר סמכות המפקח ‪ -‬הפסקת‬</w:t>
        <w:br/>
        <w:t>‫השכרת המקלט )לרבות סוגיית מועד הפינוי ותשלום דמי השכירות( הינה במסגרת התקשרות‬</w:t>
        <w:br/>
        <w:t>‫ההסכמית שבין הצדדים לשימוש במקלט וככזו כפופה לדיני החוזים הרגילים בהם אין המפקח‬</w:t>
        <w:br/>
        <w:t>‫מוסמך לדון‪ .‬ויודגש‪ ,‬אין מדובר בעילה מכח הוראות חוק המקרקעין או תקנון מוסכם‪ ,‬באשר‬</w:t>
        <w:br/>
        <w:t>‫הסכם כאמור אינו בגדר תקנון‪ .‬גם תביעה לתשלום פיצויים בגין נזקים שנגרמו עקב הפינוי או‬</w:t>
        <w:br/>
        <w:t>‫נזקים ממוניים בשל הפסקת ההסכם או נזקים בגין פגיעה בשמו הטוב של המשיב‪ ,‬מעצם טיבה‬</w:t>
        <w:br/>
        <w:t>‫וטבעה איננה מצויה בגדר סמכות המפקח בהיותה תביעה נזיקית )שאין עילתה הסגת גבול(‪.‬‬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.11‬כל האמור נכון עוד מבלי לבחון כלל את טענת המבקשת כי גם מחלוקות אלו הוכרעו כבר‬</w:t>
        <w:br/>
        <w:t>‫במסגרת פסק הבוררים כאמור לעיל‪ .‬דיון בהקשר זה יש לנהל בפני הערכאות המוסמכות‪.‬‬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התיק‪117/15 :‬‬                                          ‫מפקח על רישום מקרקעין‬</w:t>
        <w:br/>
        <w:t>‫מס' בקשה‪167/15 :‬‬    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.12‬בכל הקשור לסעד המפורט בסעיף ‪ 4‬לכתב התביעה שכנגד הרי שמדובר במחלוקת שנדונה‬</w:t>
        <w:br/>
        <w:t>‫והוכרעה במפורש במסגרת הליך הבוררות ואף אושרה במסגרת פסק הדין בהליך המחוזי )ר'‬</w:t>
        <w:br/>
        <w:t>‫בהקשר זה הטענה סעיף ‪ 4‬לבקשה וההפניות המוזכרות שם(‪.‬‬</w:t>
        <w:br/>
        <w:t>‫אין מקום‪ ,‬ולא ניתן‪ ,‬לשוב ולדון עוד בהכרעות פסוקות חלוטות של ערכאות משפטיות‬</w:t>
        <w:br/>
        <w:t>‫מוסמכות בהקשר האמור )ר' הכלל בדבר מעשה בי‪-‬דין מסוג השתק עילה בע"א ‪ 127/06‬בנק‬</w:t>
        <w:br/>
        <w:t>‫הפועלים בע"מ ‪ -‬משכן נ' לאה נגר )פורסם בנבו((‪ .‬אין המפקח מהווה ערכאת ערעור או‬</w:t>
        <w:br/>
        <w:t>‫ערכאה לעיון חוזר בהכרעות משפטיות חלוטות של ערכאות מוסמכות 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.13‬אין הבקשה מציעה‪ ,‬למעשה‪ ,‬כל נימוק לסילוק התובענה בנוגע לסעדים המפורטים בסעיפים ‪5‬‬</w:t>
        <w:br/>
        <w:t>‫עד ‪ 8‬לכתב התביעה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,‬מדובר בעניינים שאינם קשורים קשר ישיר או "מסתעף" לסכסוך שהועבר להכרעה‬</w:t>
        <w:br/>
        <w:t>‫בבוררות‪.‬‬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,‬מדובר בעניינים המצויים בלב ליבה של הסמכות השיפוטית של המפקח ‪ -‬גילוי מסמכים‬</w:t>
        <w:br/>
        <w:t>‫ע"י הנציגות‪ ,‬מסירת מפתח למקלט‪ ,‬האם יש לגבות מיסי נציגות מחברי נציגות וחלוקת‬</w:t>
        <w:br/>
        <w:t>‫התמורה מהשכרת בית הכנסת‪.‬‬</w:t>
        <w:br/>
        <w:t>‫יוער בהקשר זה‪ ,‬לאור הניסוח הלא ברור של כתב הטענות‪ ,‬כי בנוגע לסעד הנתבע בסעיף ‪5‬‬</w:t>
        <w:br/>
        <w:t>‫)חלוקת התמורה( הרי שזה יידון רק בנוגע לתמורה חדשה שמתקבלת בגין השכרת המקלט‪.‬‬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.14‬הטענה כי עניינים אלו נגררים לטענה המרכזית בנוגע לשימוש במקלט ויש להגיש בגינם‬</w:t>
        <w:br/>
        <w:t>‫הליכים נפרדים‪ ,‬אין בה כדי לסייע לקבלת הבקשה‪.‬‬</w:t>
        <w:br/>
        <w:t>‫ראשית‪ ,‬הלכה פסוקה היא שמחיקת תובענה או דחייתה על הסף הם אמצעים קיצוניים אשר‬</w:t>
        <w:br/>
        <w:t>‫ננקטים בלית ברירה וכמוצא אחרון ‪" -‬נפסק כבר פעמים רבות בעניינים דומים שכאשר מדובר‬</w:t>
        <w:br/>
        <w:t>‫בדחייה או במחיקה של תביעה על הסף‪ ,‬אין בית המשפט בוחן מה הם סיכויי התובע להצליח‬</w:t>
        <w:br/>
        <w:t>‫בתביעתו‪ ,‬ואפילו סיכויי התובע קלושים‪ ,‬לא יחסום בפניו בית המשפט את הדרך לבירור‬</w:t>
        <w:br/>
        <w:t>‫תובענתו אם קיים סיכוי כלשהו על פי כתבי הטענות הנמצאים לפני בית המשפט‪ ,‬שהתובע‬</w:t>
        <w:br/>
        <w:t>‫יצליח בתביעתו" )בר"ע ‪ 59/81‬דורה ארדיטי ואח' נ' עזבון יעקב ארדיטי פ"ד לה)‪.(811 (2‬‬</w:t>
        <w:br/>
        <w:t>‫שנית‪ ,‬על פי דין זכאי נתבע להגיש תביעה שכנגד בכל נושא‪ ,‬אף שאינו קשור באופן ישיר‬</w:t>
        <w:br/>
        <w:t>‫לתביעה העיקרית‪ ,‬ובלבד שישנה זהות בין בעלי הדין )או חלקם( )ר' סימן ב' לפרק ו' לתקנות‬</w:t>
        <w:br/>
        <w:t>‫סדר הדין האזרחי‪ ,‬תשמ"ד ‪ .(1984 -‬משניתנה רשות להגשת התביעה שכנגד )החלטת‬</w:t>
        <w:br/>
        <w:t>‫המפקחת ענתבי שרון מיום ‪ ,(12.04.15‬ובשלב זה לא מצאתי לנכון להורות על הפרדת הדיון‬</w:t>
        <w:br/>
        <w:t>‫בתובענה‪ ,‬אין הצדקה מהותית או פרוצדורלית למחיקת התובענה בכללותה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.15‬לפני סיום אעיר כי אין דבר ב"בקשות" המשיב במסגרת תגובתו‪.‬‬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התיק‪117/15 :‬‬                                           ‫מפקח על רישום מקרקעין‬</w:t>
        <w:br/>
        <w:t>‫מס' בקשה‪167/15 :‬‬     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.16‬ראשית‪ ,‬לא הוגשה כל בקשה מטעמו וממילא הוא אינו זכאי לקבלת סעד כלשהו במסגרת דיון‬</w:t>
        <w:br/>
        <w:t>‫בבקשת המבקשת דנן‪.‬‬</w:t>
        <w:br/>
        <w:t>‫שנית‪ ,‬אין ממש בטענה לפיה ב"כ התובעת אינו יכול לייצגה מאחר והוא נוקט בהליכים כנגד‬</w:t>
        <w:br/>
        <w:t>‫הנתבע‪ ,‬בעלים של דירה בבית‪ .‬משמעות הטענה היא כי נציגות בית משותף‪ ,‬באשר היא‪ ,‬איננה‬</w:t>
        <w:br/>
        <w:t>‫יכולה כלל להיות מיוצגת על ידי עורך דין מטעמה שעה שמתנהל הליך בינה לבין אחד מבעלי‬</w:t>
        <w:br/>
        <w:t>‫הדירות בבית‪ .‬הדין אינו מכיר בטענה ממן זו שאף יש בה משום פגיעה מהותית בזכות הייצוג‬</w:t>
        <w:br/>
        <w:t>‫שהינה זכות יסודית במשפט הישראלי‪.‬‬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,‬יש גם לזכור את מעמדה המיוחד של נציגות בית משותף ‪ -‬הנציגות אינה שלוחתו של‬</w:t>
        <w:br/>
        <w:t>‫המשיב אישית אלא שלוחה של כלל בעלי הדירות בבית‪ ,‬כזרוע הביצועית של האסיפה‬</w:t>
        <w:br/>
        <w:t>‫הכללית‪ ,‬ובעלת מעמד משפטי עצמאי )ר' סעיף ‪ 69‬לחוק המקרקעין וכן ע"א ‪ 98/80‬נציגות‬</w:t>
        <w:br/>
        <w:t>‫הבית המשותף רחוב רבי עקיבא ‪ 77‬קדמת לוד בע"מ ואח' פ"ד לו )‪ 21 (2‬וע"א )מחוזי ‪-‬‬</w:t>
        <w:br/>
        <w:t>‫ת"א( ‪ 2546/08‬ניסים זוארץ נ' אריה חברה לביטוח בע"מ )פורסם בנבו((‪ .‬הנציגות )ובא כוח‬</w:t>
        <w:br/>
        <w:t>‫מטעמה( מוסמכת גם מוסמכת לנקוט בהליך משפטי כנגד בעל דירה )ר' במפורש סעיף ‪73‬‬</w:t>
        <w:br/>
        <w:t>‫לחוק 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.17‬לאור כל האמור לעיל אני מקבל את הבקשה בחלקה וקובע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.18‬אני מורה על מחיקת הסעדים המפורטים בסעיפים ‪ 9 ,3 ,2 ,1‬ו‪ 10 -‬לכתב התביעה שכנגד‬</w:t>
        <w:br/>
        <w:t>‫)עמודים ‪ (5-6‬בשל קיומו של הסכם בוררות במחלוקת האמורה ומחמת העדר סמכות 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.19‬אני מורה על דחיית הסעד המבוקש בסעיף ‪ 4‬לכתב התביעה שכנגד )עמוד ‪ (6‬מחמת מעשה בי‪-‬‬</w:t>
        <w:br/>
        <w:t>‫דין‪.‬‬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.20‬הסעדים בסעיפים ‪ 5-8‬לכתב התביעה שכנגד בלבד )עמוד ‪ (6‬ידונו במסגרת ההליך בכפוף‬</w:t>
        <w:br/>
        <w:t>‫להערה בסעיף ‪ 13‬לעיל‪.‬‬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.21‬כתב הגנה יוגש עד ליום ‪ .21.06.15‬הדיון יתקיים במועד שנקבע‪.‬‬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.22‬הוצאות הבקשה ייפסקו במסגרת פסיקת ההוצאות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החלטה זו לצדדים בדואר רשום ובפקס‪.‬‬</w:t>
        <w:br/>
        <w:t>‫ניתנה בלישכתי ביום ב' סיון תשע"ה‪ 20 ,‬מאי ‪ ,2015‬בהעדר הצדדים‪.‬‬</w:t>
        <w:br/>
        <w:t>‫אורן סילברמן‬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1/117/2015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