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7/108/2014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2015-04-19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התיק‪108/14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‫בעניין‪:‬‬</w:t>
        <w:br/>
        <w:t>‫נציגות הבית המשותף‪ ,‬רחוב ש"י עגנון ‪ 53‬ב'‪ ,‬הרצלייה‬</w:t>
        <w:br/>
        <w:t>‫באמצעות חברת הנציגות הגב' דליה הייסר‬</w:t>
        <w:br/>
        <w:t>‫ע"י ב"כ עו"ד אירית דרדיק‬</w:t>
        <w:br/>
        <w:t>‫ת‪.‬ד‪ ,845 .‬כפר סבא מיקוד ‪44144‬‬</w:t>
        <w:br/>
        <w:t>‫טל‪ ,400-8141441 :‬פקס‪40-0441108 :‬‬</w:t>
        <w:br/>
        <w:t>‫התובעת‬</w:t>
        <w:br/>
        <w:t>‫‪ -‬נגד‪-‬‬</w:t>
        <w:br/>
        <w:t>‫‪ .1‬תירם כהן רחל‬</w:t>
        <w:br/>
        <w:t>‫‪ .2‬מורן כהן‬</w:t>
        <w:br/>
        <w:t>‫מרחוב ש"י עגנון ‪ 58‬ב‪ 2/‬הרצלייה‬</w:t>
        <w:br/>
        <w:t>‫הנתבעות‬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להורות לנתבעות לשלם את חלקן בהוצאות תחזוקת הרכוש‬</w:t>
        <w:br/>
        <w:t>‫המשותף של הבית שברחוב עגנון ‪ ,58‬הרצלייה הידוע כגוש ‪ 6856‬בגוש ‪( 541‬להלן‪:‬‬</w:t>
        <w:br/>
        <w:t>‫"הבית" או "הבית המשותף")‪.‬‬</w:t>
        <w:br/>
        <w:t>‫‪ .2‬בהתאם למסמכי הבית המשותף‪ ,‬לבית ‪ 5‬כניסות‪.‬‬</w:t>
        <w:br/>
        <w:t>‫‪ .5‬התובעת היא נציגות הבית של כניסה ב' של הבית המשותף‪.‬‬</w:t>
        <w:br/>
        <w:t>‫‪ .4‬התביעה הוגשה מלכתחילה כנגד הנתבעת ‪ ,1‬אשר הייתה בעלת דירה בבית בחלק‬</w:t>
        <w:br/>
        <w:t>‫מהתקופה הרלבנטית לכתב התביעה‪ .‬לאחר שהנתבעת ‪ 1‬טענה בכתב הגנתה כי מכרה‬</w:t>
        <w:br/>
        <w:t>‫את דירתה לבתה‪ ,‬היא הנתבעת ‪ ,2‬ובהינתן כי תקופת החוב נשוא התביעה‪ ,‬נגעה אף‬</w:t>
        <w:br/>
        <w:t>‫לתקופה שלאחר מכירת הדירה‪ ,‬כאמור‪ ,‬הוריתי בהחלטתי מיום ‪ 22.0.14‬על צירופה‬</w:t>
        <w:br/>
        <w:t>‫של הנתבעת ‪ 2‬להליך‪.‬‬</w:t>
        <w:br/>
        <w:t>‫‪ .8‬לטענת התביעה‪ ,‬חרף פניות וחוזרות‪ ,‬לא שילמו הנתבעות‪ ,‬בתקופה בה הייתה הדירה‬</w:t>
        <w:br/>
        <w:t>‫בבעלותן‪ ,‬את חלקן בהוצאות לתחזוקת הרכוש המשותף של הבית הכוללות הוצאות‬</w:t>
        <w:br/>
        <w:t>‫שוטפות וכן הוצאות בגין ביצוע עבודות לתחזוקת הרכוש המשותף של הבית בסכום‬</w:t>
        <w:br/>
        <w:t>‫כולל של ‪.₪ 0,412‬‬</w:t>
        <w:br/>
        <w:t>‫‪ .6‬טענות ההגנה של הנתבעת ‪ 1‬יפורטו להלן בתמצית‪ :‬מעולם לא התקיימו בחירות‬</w:t>
        <w:br/>
        <w:t>‫לנציגות הבית ‪ ,‬והגב' דליה הייסר מינתה עצמה לתפקיד בלא שנבחרה כדין; גב' הייסר‬</w:t>
        <w:br/>
        <w:t>‫מנהלת את נציגות הבית באופן שאינו תקין ומנוגד לדין‪ ,‬בין היתר‪ :‬גבתה כספים ללא‬</w:t>
        <w:br/>
        <w:t>‫מתן קבלות‪ ,‬הפקידה‪ ,‬ככל הנראה‪ ,‬כספים לחשבונה הפרטי‪ ,‬לא ניהלה את קופת‬</w:t>
        <w:br/>
        <w:t>‫הנציגות בשקיפות; לא פתחה חשבון בנק לקופת הנציגות‪ ,‬דרשה כסף במזומן בלבד‬</w:t>
        <w:br/>
        <w:t>‫לא התקינה תאורה חיצונית‪ ,‬לא פעלה לתחזוקתו התקינה של מקלט הבית‪ ,‬הוציאה‬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התיק‪108/14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‫סכומי כסף גבוהים ומיותרים; הנתבעת ‪ 1‬שילמה את מלוא חובותיה ואף מעבר לכך;‬</w:t>
        <w:br/>
        <w:t>‫חלוקת ההוצאות בין בעלי הדירות בבית נעשתה באופן שיווני על אף ששטחן של‬</w:t>
        <w:br/>
        <w:t>‫הדירות אינו זהה‪ ,‬וזאת בניגוד לדין; חלקה של הנתבעת ‪ 1‬בהוצאות תחזוקת הרכוש‬</w:t>
        <w:br/>
        <w:t>‫המשותף של הבית אמור היה להיות נמוך יותר בהינתן כי שתי דירות בבית ביצעו‬</w:t>
        <w:br/>
        <w:t>‫הרחבה כך ששטח דירתן גדול משטח דירת הנתבעת‪ .‬משכך‪ ,‬הסכומים שנגבו‬</w:t>
        <w:br/>
        <w:t>‫מהנתבעת ‪ 1‬גבוהים באופן משמעותי מהנדרש ממנה לשלם על פי דין‪ ,‬ומשכך התבקש‬</w:t>
        <w:br/>
        <w:t>‫להורות על השבת הסכומים שנגבו ביתר לידי הנתבעת ‪.1‬‬</w:t>
        <w:br/>
        <w:t>‫‪ .0‬בכתב ההגנה שהוגש מטעם הנתבעת ‪ 2‬נטען בתמצית כדלקמן‪ :‬הנתבעת ‪ 1‬שילמה‬</w:t>
        <w:br/>
        <w:t>‫לתובעת סך של ‪ ₪ 444‬עבור הוצאות תחזוקת הרכוש המשותף של הבית לתקופה‬</w:t>
        <w:br/>
        <w:t>‫שמחודש אפריל ועד לחודש יולי‪ 2412 ,‬והנתבעת ‪ 2‬שילמה לתובעת סך של ‪₪ 1,284‬‬</w:t>
        <w:br/>
        <w:t>‫עבור חלקה בהוצאות תחזוקת הרכוש המשותף של הבית לשנת ‪ .2414‬עוד נטען‪ ,‬כי‬</w:t>
        <w:br/>
        <w:t>‫בתשלום‪ ,‬האמור‪ ,‬הוסדר סכום החוב שנתבע‪ ,‬ולפיכך התבקש להורות על מחיקת‬</w:t>
        <w:br/>
        <w:t>‫התביעה; אף מהנתבעת ‪ 2‬נגבו כספים בגין תחזוקת הרכוש המשותף של הבית באופן‬</w:t>
        <w:br/>
        <w:t>‫הגבוה משמעותית מהנדרש ממנה לשלם על פי דין‪ ,‬ומשכך התבקש להורות על השבת‬</w:t>
        <w:br/>
        <w:t>‫הסכומים שנגבו ממנה ביתר‪.‬‬</w:t>
        <w:br/>
        <w:t>‫‪ .5‬בתיק הוגשו ראיות ונשמעו עדי הצדדים‪ .‬כן הוגשו סיכומים ע"י כל אחד מהצדדים‪.‬‬</w:t>
        <w:br/>
        <w:t>‫דיון והכרעה‬</w:t>
        <w:br/>
        <w:t>‫האם התובעת היא הנציגות המוסמכת של כניסה ב' של הבית?‬</w:t>
        <w:br/>
        <w:t>‫‪ .0‬חוק המקרקעין‪ ,‬התשכ"ט – ‪( 1060‬להלן‪" :‬חוק המקרקעין") אינו מכיר מצב של העדר‬</w:t>
        <w:br/>
        <w:t>‫נציגות‪ .‬לכן‪ ,‬על הטוען כי הנציגות התובעת אינה הנציגות החוקית‪ ,‬עליו הנטל להוכיח‬</w:t>
        <w:br/>
        <w:t>‫קיומה של נציגות חוקית בה הוא מכיר וכלפיה הוא ממלא את חובותיו כבעל דירה‪,‬‬</w:t>
        <w:br/>
        <w:t>‫לדוגמא‪ ,‬תשלום חלקו בהוצאות להחזקת הרכוש המשותף‪ .‬במקרה שלפני לא רק‬</w:t>
        <w:br/>
        <w:t>‫שהנתבעות לא הרימו נטל זה‪ ,‬אלא שהוכחו היפוכם של דברים‪.‬‬</w:t>
        <w:br/>
        <w:t>‫‪ .14‬הגב' הייסר העידה מטעם התובעת כי שימשה חברת נציגות בתקופה הרלבנטית לכתב‬</w:t>
        <w:br/>
        <w:t>‫התביעה (פרוטוקול מיום ‪ ,1.2.18‬עמ' ‪ ,8‬שורות ‪ .)21-22‬כן הציגה דוחות הכנסות‪/‬‬</w:t>
        <w:br/>
        <w:t>‫הוצאות לשנים ‪ 2414-2414‬המפרטים את התשלומים שהתקבלו בקופת הנציגות‬</w:t>
        <w:br/>
        <w:t>‫בשנים אלה ע"י ב עלי דירות בבית (צורף כנספח ב' לכתב התביעה‪ ,‬ויש לראותו כחלק‬</w:t>
        <w:br/>
        <w:t>‫מתצהיר עדות ראשית מטעמה של גב' הייסר בהתאם להצהרתה בפרוטוקול מיום‬</w:t>
        <w:br/>
        <w:t>‫‪ ,1.2.18‬עמ' ‪ ,8‬שורות ‪ 10-15‬וכן פנקסי קבלות ת'‪ 2‬ו – ת'‪ .)5‬עדותה זו של הגב' הייסר‬</w:t>
        <w:br/>
        <w:t>‫הייתה אמינה עלי ולא נסתרה‪.‬‬</w:t>
        <w:br/>
        <w:t>‫‪ .11‬לא זו אף זו‪ ,‬הנתבעת ‪ 1‬טענה כי נהגה לשלם את מיסי ועד הבית לגב' הייסר וכי‬</w:t>
        <w:br/>
        <w:t>‫הפסיקה לעשות כן‪ ,‬מאחר וגב' הייסר‪ ,‬כך לטענתה‪ ,‬הפסיקה ליתן לה קבלות בגין‬</w:t>
        <w:br/>
        <w:t>‫התשלום (פרוטוקול מיום ‪ ,1.2.18‬עמ' ‪ ,6‬שורות ‪ .)8-12‬האמור לעיל אינו עולה בקנה‬</w:t>
        <w:br/>
        <w:t>‫אחד עם טענתה כי הגב' הייסר לא נבחרה כדין לנציגות‪.‬‬</w:t>
        <w:br/>
        <w:t>‫‪ .12‬נוכח כל האמור לעיל‪ ,‬מצאתי לדחות את טענות הנתבעות להעדר חוקיותה של‬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התיק‪108/14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 הנטען‬</w:t>
        <w:br/>
        <w:t>‫‪ .15‬סעיף ‪ 85‬לחוק המקרקעין קובע כי כל בעל דירה חייב להשתתף בהוצאות החזקת‬</w:t>
        <w:br/>
        <w:t>‫וניהול הרכוש המשותף בהתאם ליחס שטח דירתו אל כלל שטחי הדירות זולת אם‬</w:t>
        <w:br/>
        <w:t>‫נקבע בתקנון שיעור‪-‬השתתפות אחר‪.‬‬</w:t>
        <w:br/>
        <w:t>‫‪ .14‬סעיפים ‪( 8‬א) – (ב) לתקנון המוסכם החל על הבית קובעים כדלקמן‪:‬‬</w:t>
        <w:br/>
        <w:t>‫"(א) כל חלקי הרכוש המשותף שבתחום כל כניסה יהיו צמודים לדירות שבאותה‬</w:t>
        <w:br/>
        <w:t>‫כניסה בלבד‪ ,‬למעט הקרקע שתישאר כרכוש משותף של כל הבית‪.‬‬</w:t>
        <w:br/>
        <w:t>‫(ב) הוצאות ההחזקה והניהול של הרכוש המשותף שהוצמד כאמור‪ ,‬יחולו על בעלי‬</w:t>
        <w:br/>
        <w:t>‫הדירות שבאותה כניסה על פי יחס שטח רצפת דירתם אל השטח של כל הדירות‬</w:t>
        <w:br/>
        <w:t>‫באותה כניסה"‪.‬‬</w:t>
        <w:br/>
        <w:t>‫‪ .18‬לבית‪ ,‬כאמור ‪ 5‬כניס ות‪ .‬דירת הנתבעות מצויה בכניסה ב' של בית‪ .‬בכניסה זו ‪ 6‬דירות‪.‬‬</w:t>
        <w:br/>
        <w:t>‫בהתאם לנסח המקרקעין שטחן של כל אחת מהדירות בכניסה ב'‪ ,‬כמו גם דירת‬</w:t>
        <w:br/>
        <w:t>‫הנתבעות הוא ‪ 04.0‬מ"ר‪ .‬המסקנה המתבקשת מכך היא כי על בעלי הדירות באותה‬</w:t>
        <w:br/>
        <w:t>‫כניסה לשלם את הוצאות תחזוקת הרכוש המשותף באופן שווה‪.‬‬</w:t>
        <w:br/>
        <w:t>‫‪ .16‬בכתב התביעה נטען כי גובה התשלום החודשי עבור הוצאות תחזוקת הבית השוטפות‬</w:t>
        <w:br/>
        <w:t>‫לכל אחת מדירות הבית כמו גם דירת הנתבעות לתקופה נשוא התביעה הוא כדלקמן‪:‬‬</w:t>
        <w:br/>
        <w:t>‫בשנת ‪ ₪ 184 -2414‬לחודש ובשנים שבין ‪ 2411‬לשנת ‪( 2414‬כולל) – ‪ ₪ 144‬לחודש‪.‬‬</w:t>
        <w:br/>
        <w:t>‫‪ .10‬תימוכין לסכומים הנטענים מצאתי בעדותה של גב' הייסר (פרוטוקול מיום ‪,1.2.18‬‬</w:t>
        <w:br/>
        <w:t>‫עמ' ‪ ,8‬שורות ‪ .10-25‬גב' הייסר אמנם העידה כי בשנת ‪ 2414‬נגבו ‪ ₪ 144‬כדמי וועד‬</w:t>
        <w:br/>
        <w:t>‫ובשנת ‪ 2411‬נגבו ‪ ₪ 184‬כדמי וועד‪ ,‬בעוד שבכתב התביעה נכתב ההפך‪ :‬שנת ‪– 2414‬‬</w:t>
        <w:br/>
        <w:t>‫‪ ₪ 184‬ושנת ‪ .₪ 144 – 2411‬עם זאת‪ ,‬בחישוב סה"כ החוב הכולל שנים אלה במלואן –‬</w:t>
        <w:br/>
        <w:t>‫אין לשוני זה כל משמעות מעשית באשר בחישוב סך כל הסכום‪ ,‬מדובר בסכום זהה)‪.‬‬</w:t>
        <w:br/>
        <w:t>‫‪ .15‬עוד העידה גב' הייסר כי בשנת ‪ 2415‬בוצעו עבודות לתחזוקת הרכוש המשותף של‬</w:t>
        <w:br/>
        <w:t>‫הבית‪ ,‬וכי חלקו של כל בעל דירה‪ ,‬כמו גם של הנתבעות‪ ,‬בתשלום עבור הוצאות אלה‬</w:t>
        <w:br/>
        <w:t>‫עמד על סך של ‪( ₪ 1,112‬עמ' ‪ 8‬לפרוטוקול מיום ‪ ,1.2.18‬שורות ‪.)54-44‬‬</w:t>
        <w:br/>
        <w:t>‫‪ .10‬עדותה זו של גב' הייסר לא נסתרה‪ ,‬והייתה אמינה עלי‪.‬‬</w:t>
        <w:br/>
        <w:t>‫חלקן של כל אחת מהנתבעות‬</w:t>
        <w:br/>
        <w:t>‫‪ .24‬החוב הנתבע מתייחס לתקופה שמחודש ינואר‪ 2414 ,‬ועד לחודש מאי‪( 2414 ,‬כולל)‪.‬‬</w:t>
        <w:br/>
        <w:t>‫‪ .21‬אין מחלוקת כי הנתבעת ‪ 1‬הייתה בעלת דירה בתקופה שמחודש ינואר‪ 2414 ,‬ועד‬</w:t>
        <w:br/>
        <w:t>‫לחודש יולי‪ 2412 ,‬כולל וכי הנתבעת ‪ 2‬היא בעלת הדירה מחודש אוגוסט ‪ 2412‬ואילך‪.‬‬</w:t>
        <w:br/>
        <w:t>‫‪ .22‬הנה כי כן‪ ,‬חובה של הנתבעת ‪ 1‬לתקופה שמחודש ינואר‪ 2414 ,‬ועד לחודש יולי ‪2412‬‬</w:t>
        <w:br/>
        <w:t>‫(כולל) בגין הוצאות תחזוקת הבית השוטפות עומד על סך של ‪ 5,044‬ש"ח (שנת ‪:2414‬‬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התיק‪108/14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,12X184‬שנת ‪ ,12X144 :2411‬שנת ‪ .)0X144 2412‬אין חולק כי הנתבעת ‪ 1‬שילמה‬</w:t>
        <w:br/>
        <w:t>‫לתובעת‪ ,‬לאחר שהוגשה התביעה‪ ,‬סך של ‪ ,₪ 444‬ומשכך יתרת חובה עומדת על סך של‬</w:t>
        <w:br/>
        <w:t>‫‪.₪ 5,544‬‬</w:t>
        <w:br/>
        <w:t>‫‪ .25‬אין חולק כי הנתבעת ‪ 2‬שילמה את מלוא חלקה בגין הוצאות הבית השוטפות לתקופה‬</w:t>
        <w:br/>
        <w:t>‫שמחודש ינואר‪ 2414 ,‬ועד לחודש מאי‪.2414 ,‬‬</w:t>
        <w:br/>
        <w:t>‫‪ .24‬נותר אפוא לנתבעת ‪ 2‬חוב בגין הוצאות שוטפות לתקופה שמחודש אוגוסט‪ 2412 ,‬ועד‬</w:t>
        <w:br/>
        <w:t>‫לחודש דצמבר‪ 2415 ,‬בסך של ‪ ,)10X144( ₪ 1,044‬וכן חוב בגין הוצאות ביצוע עבודות‬</w:t>
        <w:br/>
        <w:t>‫לתחזוקת הבית שבוצעו‪ ,‬כאמור‪ ,‬בשנת ‪ 2415‬בסך של ‪ ,₪ 1,112‬ובסך הכל עומד חובה‬</w:t>
        <w:br/>
        <w:t>‫של הנתבעת ‪ 2‬על סך של ‪.₪ 2,512‬‬</w:t>
        <w:br/>
        <w:t>‫‪ .28‬טענות הנתבעות כי דירות בבית ביצעו הרחבה‪ ,‬ושמכך חלקן בהוצאות תחזוקת הרכוש‬</w:t>
        <w:br/>
        <w:t>‫המשותף של הבית היה אמור להיות נמוך יותר נטענו בעלמא ולא הוכחו‪.‬‬</w:t>
        <w:br/>
        <w:t>‫‪ .26‬עוד נטענה בעלמא ולא הוכחה טענת הנתבעות כי שילמו כספים ביתר‪ .‬יוטעם כי אף לו‬</w:t>
        <w:br/>
        <w:t>‫הוכחה טענה זו‪ ,‬ולא כך הוא הדבר‪ ,‬לא היה בכך כדי לזכותן בהשבה רטרואקטיבית‬</w:t>
        <w:br/>
        <w:t>‫של כספים ששולמו בהסכמתן‪ .‬ראה לעניין זה בע"א (חי) ‪ ,1655/44‬נציגות הדיירים‬</w:t>
        <w:br/>
        <w:t>‫במצפה ורדיה נ' ברוך‪ ,‬פ"מ תשס"ב (‪:021 )1‬‬</w:t>
        <w:br/>
        <w:t>‫"אני מסכימה לקביעה זו של המפקחת שאין לחייב את הנציגות להחזיר לכל אחד‬</w:t>
        <w:br/>
        <w:t>‫מבעלי הדירות ששילם לפי "השיטה השוויונית" כפי שנקבעה על ידי האסיפה‬</w:t>
        <w:br/>
        <w:t>‫להחזיר לו עבור התקופה בה שילם ביתר‪ .‬יש לראותו כמי שהסכים לקביעה זו כל עוד‬</w:t>
        <w:br/>
        <w:t>‫שילם על פיה‪ .‬התשלום מהווה ראיה על הסכמתו לשלם ומצג כלפי הנציגות ויתר‬</w:t>
        <w:br/>
        <w:t>‫בעלי הדירות שהוא הסכים לשיטת התשלום‪ ,‬מצג עליו התבססה הנציגות בתכנון‬</w:t>
        <w:br/>
        <w:t>‫הוצאותיה"‪.‬‬</w:t>
        <w:br/>
        <w:t>‫ראה גם ע"א (תל‪-‬אביב – יפו ‪ ,)2154/42‬שר שלום שירן ואח' נ' נציגות הבית המשותף‪,‬‬</w:t>
        <w:br/>
        <w:t>‫תק –מח (‪ ,)1508 ,)2( 2445‬אליו הפנתה התובעת בסיכומיה‪.‬‬</w:t>
        <w:br/>
        <w:t>‫‪ .22‬עיקר טענותיהן של הנתבעות נוגעות להתנהלות נציגות הבית‪ .‬ביקורת כלפי הנציגות‬</w:t>
        <w:br/>
        <w:t>‫אינה מקנה פטור מתשלום הוצאות החזקת הרכוש המשותף‪ ,‬שכן התשלום אמור‬</w:t>
        <w:br/>
        <w:t>‫לשמש להחזקה בפועל של הרכוש המשותף‪ .‬בעל דירה שדעתו אינה נוחה מדרך‬</w:t>
        <w:br/>
        <w:t>‫פעילותה של הנציגות רשאי להעלות השגותיו באסיפה הכללית‪ ,‬ולהעמידן להחלטת‬</w:t>
        <w:br/>
        <w:t>‫כלל בעלי הדירות בבית‪ .‬הנתבעות אינן רשאיות להתנות את תשלום חלקן בהוצאות‬</w:t>
        <w:br/>
        <w:t>‫החזקת הרכוש המשותף‪ ,‬בכך שיענו דרישותיהן‪ ,‬שהרי אם בעל דירה יתנה את תשלום‬</w:t>
        <w:br/>
        <w:t>‫מיסי הוועד בקבלת דרישותיו לאופן החזקת הרכוש המשותף‪ ,‬תשרור אנרכיה בניהול‬</w:t>
        <w:br/>
        <w:t>‫הבית המשותף‪.‬‬</w:t>
        <w:br/>
        <w:t>‫‪ .25‬הלכה פסוקה היא‪ ,‬שאין בעל דירה רשאי להימנע מקיום חובותיו‪ ,‬ואין הוא זכאי‬</w:t>
        <w:br/>
        <w:t>‫להתנות את השתתפותו בהוצאות‪ ,‬כמובנן בסעיף ‪ 85‬לחוק המקרקעין‪ ,‬בקיום חבות‬</w:t>
        <w:br/>
        <w:t>‫אחרת כלפיו‪ .‬ראה רע"א ‪ ,204/50‬ד"ר שלום‪ ,‬עו"ד נ' נציגות הבית המשותף ברח' בן‬</w:t>
        <w:br/>
        <w:t>‫יהודה‪ ,‬ירושלים‪( ,‬לא פורסם)‪:‬‬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התיק‪108/14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‫"תרופתו של מי שטוען כי דרישת תשלום היא מופרזת או כי לא נערכה ביקורת‬</w:t>
        <w:br/>
        <w:t>‫חשבונות כראוי‪ ,‬או כי נפל פגם אחר‪ ,‬היא בפניה לאסיפה הכללית‪ ,‬או בהעדר הסדר‬</w:t>
        <w:br/>
        <w:t>‫מניח את הדעת אל המפקח הפועל לפי חוק המקרקעין‪ ,‬תשכ"ט – ‪."1191‬‬</w:t>
        <w:br/>
        <w:t>‫ראה גם ע"א (ת"א) ‪ ,244/00‬וייזר ואח' נגד נציגות הבית המשותף מרחוב חן ‪ 14‬פתח ‪-‬‬</w:t>
        <w:br/>
        <w:t>‫תקווה‪ ,‬פסקים תשמ"ד (א) ‪:845‬‬</w:t>
        <w:br/>
        <w:t>‫"אין זיקה בין החובות‪ ,‬במובן זה‪ ,‬שאי קיומה של האחת ע"י צד אחד נותנת זכות לצד‬</w:t>
        <w:br/>
        <w:t>‫האחר לעמוד מלקיים חובתו הוא‪ ,‬אלא לשתי החובות קיום עצמאי ושתיהן בנות‬</w:t>
        <w:br/>
        <w:t>‫אכיפה ‪ .‬אם בעל דירה חדל מתשלום‪ ,‬אין הנציגות קונה לעצמה זכות חדלה לגבי‬</w:t>
        <w:br/>
        <w:t>‫נתינת השירות‪ ,‬ולהיפך‪".‬‬</w:t>
        <w:br/>
        <w:t>‫וגם‪:‬‬</w:t>
        <w:br/>
        <w:t>‫ע"א (ב"ש) ‪ ,1155/45‬קבלו ברוך נ' נציגות הבית המשותף (לא פורסם);‬</w:t>
        <w:br/>
        <w:t>‫וע"א (ת"א) ‪ 5484/44‬אור הילה נכסים והשקעות בע"מ נ' בית ש‪.‬א‪.‬פ אמד חברה‬</w:t>
        <w:br/>
        <w:t>‫לניהול בע"מ ואח' (לא פורסם)‪.‬‬</w:t>
        <w:br/>
        <w:t>‫‪ .20‬לפי כך‪ ,‬אין בביקורת הנתבעות כלפי התובעת כדי להעניק להן פטור מחובתן‪ ,‬על פי‬</w:t>
        <w:br/>
        <w:t>‫חוק‪ ,‬לשלם את חלקן בהוצאות תחזוקת הרכוש המשותף‪ ,‬והן לא היו רשאיות לעשות‬</w:t>
        <w:br/>
        <w:t>‫דין לעצמן‪ ,‬ולחדול מלשלם את חלקן בהוצאות אלה‪.‬‬</w:t>
        <w:br/>
        <w:t>‫‪ .54‬לאור האמור לעיל‪ ,‬אני מקבלת את התביעה‪ ,‬ומורה‪ ,‬כי הנתבעת ‪ 1‬תשלם לתובעת את‬</w:t>
        <w:br/>
        <w:t>‫מלוא חובה בסך של ‪ ,₪ 5,544‬וכי הנתבעת ‪ 2‬תשלם לתובעת את מלוא חובה בסך של‬</w:t>
        <w:br/>
        <w:t>‫‪ .₪ 2,512‬סכומים אלה ישולמו בתוך ‪ 54‬ימים מהיום שאם לא כן יישאו הפרשי‬</w:t>
        <w:br/>
        <w:t>‫הצמדה וריבית ממועד הגשת התביעה‪ ,14.8.14 ,‬ועד למועד התשלום בפועל‪.‬‬</w:t>
        <w:br/>
        <w:t>‫‪ .51‬כמו כן‪ ,‬אני מורה כי הנתבעת ‪ 1‬תשלם לתובעת הוצאות משפט הכוללות שכר טרחת‬</w:t>
        <w:br/>
        <w:t>‫עורך דין בסך של ‪ ,₪ 2,444‬וכי הנתבעת ‪ 2‬תשלם לתובעת הוצאות משפט הכוללות‬</w:t>
        <w:br/>
        <w:t>‫שכר טרחת עורך דין בסך של ‪ .₪ 1,844‬סכומים אלה ישולמו בתוך ‪ 54‬ימים מהיום‬</w:t>
        <w:br/>
        <w:t>‫שאם לא כן יישאו הפרשי הצמדה וריבית ממועד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 ל' בניסן תשע"ה‪ 10 ,‬באפריל ‪ 2418‬עותק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7/108/2014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