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5/443/2014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2015-01-15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התיק‪443/14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ברחוב יעקב שבתאי ‪ 31‬תל אביב‬      ‫התובעת‪:‬‬</w:t>
        <w:br/>
        <w:t>‫ע"י ב"כ עוה"ד צביקה אביב‬</w:t>
        <w:br/>
        <w:t>‫מרחוב טוסקניני ‪ 1‬תל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‫אלכס דלין‬      ‫הנתבע‪:‬‬</w:t>
        <w:br/>
        <w:t>‫ע"י ב"כ עוה"ד יובל פלדה‬</w:t>
        <w:br/>
        <w:t>‫מרחוב החושלים ‪ 4‬הרצליה פיתוח‬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.1‬חוב מיסי הנציגות נושא התובענה סולק עובר לקיום הדיון המקדמי בתובענה ביום ‪19.10.14‬‬</w:t>
        <w:br/>
        <w:t>‫וכל שנותרה להכרעתי‪ ,‬לאחר הדיון האמור‪ ,‬היא תובענה לחיוב הנתבע בתשלום הוצאות‬</w:t>
        <w:br/>
        <w:t>‫הנציגות בגין ‪ 2‬מכתבי דרישה מטעם בא כוחה )סך של ‪ ₪ 1,160‬על פי סעיף ‪ 14‬לכתב‬</w:t>
        <w:br/>
        <w:t>‫התביעה( והוצאות 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.2‬בנוגע למחלוקת האמורה נקבעה פרוצדורה להגשת תצהירים ושמיעת ראיות בהתאם להחלטתי‬</w:t>
        <w:br/>
        <w:t>‫בגמר הדיון מיום ‪.19.10.14‬‬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.3‬למען נוחות הדיון אתייחס להלן לכל אחת מן הסוגיות האמורות בנפרד‪.‬‬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הנציגות בגין מכתבי דרישה‬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.4‬לאחר ששקלתי את טיעוני הצדדים וראיותיהם אני מוצא לנכון לדחות את התובענה בהקשר‬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.5‬ראשית‪ ,‬לא הובאה מטעם התובעת כל ראיה להוצאתם בפועל של הסכומים הנתבעים או קיומה‬</w:t>
        <w:br/>
        <w:t>‫של התחייבות כלשהי לתשלומם‪.‬‬</w:t>
        <w:br/>
        <w:t>‫בהקשר זה אין כל אזכור בעדותו של חבר הנציגות ראובן בן משה או בראיות התובעת‪ ,‬לא רק‬</w:t>
        <w:br/>
        <w:t>‫לגובה התשלום אלא גם לעצם ביצוע התשלום בפועל או התחייבות לבצע את התשלום הנתבע‬</w:t>
        <w:br/>
        <w:t>‫בגין מכתבי הדרישה‪.‬‬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‫ממילא גם לא הוגשה כל ראיה מטעם התובעת בהקשר זה ‪ -‬הסכם שכ"ט‪ ,‬חשבונית מס או‬</w:t>
        <w:br/>
        <w:t>‫הוכחת תשלום כלשהי‪ ,‬לא במסגרת העדויות ואף לא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התיק‪443/14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,‬הליך זה נקבע לשמיעת ראיות‪ ,‬בין היתר‪ ,‬לצורך הוכחת הסכום הנתבע בהקשר זה )ר'‬</w:t>
        <w:br/>
        <w:t>‫החלטתי בגמר הדיון מיום ‪ .(19.10.14‬דא עקא‪ ,‬לא הובאה כל ראיה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.6‬שנית‪ ,‬לדידי מדובר בהוצאות אשר מהוות חלק מהוצאות ניהול ההליך המשפטי‪ ,‬שבסופו של‬</w:t>
        <w:br/>
        <w:t>‫דבר הוגש‪ .‬אין מקום לחיוב פרטני עבור פעולות אלו שעה שלא הוכחה התחייבות נפרדת‬</w:t>
        <w:br/>
        <w:t>‫לתשלום או תשלום פרטני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.7‬שלישית‪ ,‬עילת תביעה זו‪ ,‬בנפרד מהוצאות ניהול ההליך‪ ,‬נזנחה על ידי התובעת בסיכומיה‪.‬‬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ניהול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.8‬לאחר ששקלתי את טיעוני הצדדים וראיותיהם אני מוצא לנכון לחייב את הנתבע להשיב‬</w:t>
        <w:br/>
        <w:t>‫לתובעת את הוצאות ניהול ההליך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.9‬ראשית‪ ,‬חובת תשלום מיסי נציגות בהתאם לסעיף ‪ 58‬לחוק המקרקעין‪ ,‬תשכ"ט ‪ 1969 -‬מוטלת‬</w:t>
        <w:br/>
        <w:t>‫על בעל דירה וממנו זכאית הנציגות לדרוש את התשלום‪ .‬מערכת היחסים שבין בעל דירה לבין‬</w:t>
        <w:br/>
        <w:t>‫מחזיק בדירתו איננה מעניינה של הנציגות‪ .‬קיומו של שוכר בדירה אינו מפחית בדבר מחובתו‬</w:t>
        <w:br/>
        <w:t>‫של בעל דירה להסדיר את תשלום מיסי הנציגות )ר' בהקשר זה תיק ‪ 383/13‬נציגות הבית‬</w:t>
        <w:br/>
        <w:t>‫המשותף רחוב רוחמה ‪ 47‬רמת גן נ' פרח צדוק )פורסם באתר משרד המשפטים( וכן תיק‬</w:t>
        <w:br/>
        <w:t>‫‪ 384/12‬נציגות הבית המשותף גוש ‪ 6971‬חלקה ‪ 79‬נ' יוסי פתיה )פורסם באתר משרד‬</w:t>
        <w:br/>
        <w:t>‫המשפטים((‪ .‬במיוחד אמורים הדברים כאשר מדובר בבעל דירה אשר גם אינו מתייצב‬</w:t>
        <w:br/>
        <w:t>‫לאסיפות בעלי הדירות )עמוד ‪ 8‬שורות ‪.(16-18‬‬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.10‬שנית‪ ,‬לא מצאתי כי טענות הנתבע לעיכוב בתשלום מצדיקות העמסת עלויות ניהול ההליך דנן‬</w:t>
        <w:br/>
        <w:t>‫דווקא על כתפה של התובעת )וכפועל יוצא על כתפי בעלי הדירות(‪.‬‬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.11‬הוכח כי תשלום השוכרת לחברת ניהול לשנת ‪ 2014‬בוצע ביוזמתה וללא כל פניה או דרישה‬</w:t>
        <w:br/>
        <w:t>‫מטעם הנציגות ולהיפך‪ ,‬בניגוד להנחיות הנציגות )ר' עדות הגב' מוסטוב בעמוד ‪ 15‬שורות ‪19-‬‬</w:t>
        <w:br/>
        <w:t>‫‪ 20‬וכן בעמוד ‪ 17‬שורות ‪ 22-27‬ועדות בן משה בעמוד ‪ 11‬שורות ‪.(7-9‬‬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.12‬הוכח כי הנציגות הודיעה כנדרש על החלפה מיועדת של חברת הניהול ונוהל ביצוע‬</w:t>
        <w:br/>
        <w:t>‫התשלומים לשנת ‪) 2014‬ר' עדות מר הלפרין בעמוד ‪ 4‬שורות ‪ 18-23‬ומוצג נ‪ ,1/‬עדות בן משה‬</w:t>
        <w:br/>
        <w:t>‫בעמוד ‪ 9‬שורות ‪ ,1-5‬בעמוד ‪ 10‬שורות ‪ 21-29‬ומוצג נ‪ 2/‬ובעמוד ‪ 11‬שורות ‪ 12-13‬ועדות הגב'‬</w:t>
        <w:br/>
        <w:t>‫מוסטוב בעמוד ‪ 17‬שורה ‪ .(13‬בהקשר זה גם לא התעוררה בעיה אצל בעלי דירות אחרים בבית‬</w:t>
        <w:br/>
        <w:t>‫)עמוד ‪ 10‬שורה ‪ .(7‬הוכח גם כי מידע זה‪ ,‬והקשור להסדרת החוב‪ ,‬אף עבר בפועל לידיעת‬</w:t>
        <w:br/>
        <w:t>‫הנתבע )עדות בן משה בעמוד ‪ 9‬שורות ‪ 27-30‬ועדות גב' מוסטוב בעמוד ‪ 17‬שורות ‪ 1‬ו‪14 -‬‬</w:t>
        <w:br/>
        <w:t>‫ובעמוד ‪ 18‬שורות ‪.(15-16‬‬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התיק‪443/14 :‬‬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.13‬לולא התנדבה הגב' מוסטוב לשלם עבור תקופה מעבר לזו שנתבקשה )כאשר תשלום זה בוצע‬</w:t>
        <w:br/>
        <w:t>‫על ידה עובר לפרסום ההודעות על ידי הנציגות )עמוד ‪ 17‬שורות ‪ ,((29-30‬ולולא נגבו‬</w:t>
        <w:br/>
        <w:t>‫ההמחאות בפועל במועד שלא כדין )כנטען תוך עריכת שינויים וזיופים בהמחאות!(‪ ,‬הרי שלא‬</w:t>
        <w:br/>
        <w:t>‫היתה מתעוררת‪ ,‬גם לגבי הגב' מוסטוב )וכפועל יוצא הנתבע(‪ ,‬כל בעיה להסדיר את התשלום‬</w:t>
        <w:br/>
        <w:t>‫לתובעת במועד‪.‬‬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.14‬ודאי אמורים הדברים כאשר הגב' מוסטוב‪ ,‬בהגינותה‪ ,‬אישרה כי לא נעשתה כל דרישת תשלום‬</w:t>
        <w:br/>
        <w:t>‫לתקופה האמורה וכאשר היא עצמה גילתה את המעשה בדיעבד‪ ,‬וגם אז )עד שלא ננקטו‬</w:t>
        <w:br/>
        <w:t>‫ההליכים בתיק זה(‪ ,‬לא פנתה להתלונן במשטרה או הודיעה כי תעשה כן )עמוד ‪ 16‬שורות ‪5-9‬‬</w:t>
        <w:br/>
        <w:t>‫וכן עמוד ‪ 18‬שורה ‪.(12‬‬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.15‬שלישית‪ ,‬בנסיבות שהוכחו גם לא קמה כל הצדקה לטענת הנתבע לפיה על התובעת היה לפעול‬</w:t>
        <w:br/>
        <w:t>‫מול חברת הניהול לקבלת הכספים‪ .‬לו היה פועל הנתבע כדין וכמצופה ‪ -‬משלם את מיסי‬</w:t>
        <w:br/>
        <w:t>‫הנציגות וממתין הוא לגבייתם בחזרה מחברת הניהול )וקבלתם לידו מהשוכרת(‪ ,‬הרי שהיו‬</w:t>
        <w:br/>
        <w:t>‫נחסכות ההוצאות המיותרות הכרוכות בהליך זה‪ .‬כך‪ ,‬למעשה‪ ,‬נהג גם בעל הדירה הנוסף היחיד‬</w:t>
        <w:br/>
        <w:t>‫בבית השכן אשר נתקל בבעיה דומה )ר' עמוד ‪ 7‬שורות ‪.(15-17‬‬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.16‬רביעית‪ ,‬לא מצאתי כל דופי בהתנהלות הנציגות‪ ,‬גם לגבי דרישת תשלום החוב מהנתבע‪ ,‬כפי‬</w:t>
        <w:br/>
        <w:t>‫שמתוארת בעדות בן משה )עמוד ‪ 11‬שורות ‪ 24-26‬ועמוד ‪ 12‬שורות ‪ ,(16-23‬גם לאחר העלאת‬</w:t>
        <w:br/>
        <w:t>‫טענות השוכרת )ר' מכתב התשובה מוצג ת‪ (4/‬וגם בנקיטת הליך זה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.17‬חמישית‪ ,‬בסופו של דבר חיובים אשר אמורים היו להיות משולמים על ידי הנתבע בחודש‬</w:t>
        <w:br/>
        <w:t>‫‪ ,02/14‬החלו להיות משולמים רק בחודש ‪ ,08/14‬ולאחר הגשת התביעה דנן )עמוד ‪ 8‬שורות‬</w:t>
        <w:br/>
        <w:t>‫‪.(25-30‬‬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.18‬התביעה לתשלום הוצאות בגין מכתבי הדרישה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.19‬הנתבע ישלם לתובעת סך של ‪ ₪ 758‬בגין החזר אגרת תביעה וכן סך של ‪ ₪ 1,770‬בגין החזר‬</w:t>
        <w:br/>
        <w:t>‫הוצאות שכ"ט עו"ד‪ .‬בנוסף ישלם הנתבע לחבר הנציגות שהתייצב לדיון ‪ -‬ראובן בן משה‪ ,‬דמי‬</w:t>
        <w:br/>
        <w:t>‫בטלה בסך של ‪ .₪ 300‬לכל הסכומים האמורים יתווספו הפרשי הצמדה וריבית כדין מהיום‬</w:t>
        <w:br/>
        <w:t>‫ועד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.20‬בפסיקת גובה ההוצאות התחשבתי בתוצאות פסק הדין כאמור‪ ,‬לאור מטרות ניהול הליך‬</w:t>
        <w:br/>
        <w:t>‫ההוכחות‪ .‬בהקשר זה יש לזכור כי התקיימו דיון מקדמי וישיבת הוכחות והוגשו סיכומים‬</w:t>
        <w:br/>
        <w:t>‫בכתב‪ .‬התחשבתי גם בהתנהלות הצדדים בתיק זה‪ ,‬לרבות העובדה כי תשלום החוב הוסדר‬</w:t>
        <w:br/>
        <w:t>‫לאחר הגשת התביעה אך עוד לפני הדיון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התיק‪443/14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לא הוכח על ידי התובעת גובה הוצאותיה בפועל ולפיכך התחשבתי בקביעת גובה‬</w:t>
        <w:br/>
        <w:t>‫ההוצאות בתעריף המינימלי המומלץ על פי כללי לשכת עורכי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  <w:br/>
        <w:t>‫ניתן בלשכתי היום כ"ד טבת תשע"ה‪ 15 ,‬ינואר ‪ ,2015‬בהעדר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5/443/2014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