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‫דליה חלוץ‬            ‫התובעת‪:‬‬</w:t>
        <w:br/>
        <w:t>‫ע"י ב"כ עוה"ד ניר אורן‬</w:t>
        <w:br/>
        <w:t>‫מרחוב כצנלסון ‪ 70‬גבעתיים‬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‫מזל מסורי‬             ‫הנתבעת‪:‬‬</w:t>
        <w:br/>
        <w:t>‫מרחוב הגלבוע ‪ 15‬גבעתיים‬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בידי הנתבעת רשות כדין לעשות שימוש ייחודי בחצר המהווה רכוש משותף בבית ברחוב‬</w:t>
        <w:br/>
        <w:t>‫גלבוע ‪ 15‬גבעתיים‪ ,‬ואם כן מה טיבה של אותה רשות‪ .‬זו‪ ,‬בתמצית‪ ,‬השאלה שבמחלוקת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‫מוסכמות‪ ,‬טענות הצדדים ונקודת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שניים מבין בעלי הדירות בבית שברחוב גלבוע ‪ 15‬גבעתיים הבנוי על חלקה‬</w:t>
        <w:br/>
        <w:t>‫‪ 376‬בגוש ‪.6160‬‬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תקנון מוסכם‪ .‬בבית ‪4‬‬</w:t>
        <w:br/>
        <w:t>‫דירות ‪ -‬שתיים בקומת הקרקע ושתיים בקומה הראשונה‪ .‬דירת התובעת ממוקמת בקומה‬</w:t>
        <w:br/>
        <w:t>‫הראשונה בעורף הבית כאשר דירת הנתבעת ממוקמת בקומת הקרקע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למסמכי רישום הבית המשותף לכל דירה בבית רבע מהזכויות ברכוש המשותף‬</w:t>
        <w:br/>
        <w:t>‫כאשר לא הוצמדו כל חלקים מהרכוש המשותף לאיזה מהדירות ולא הוקנו זכויות שימוש‬</w:t>
        <w:br/>
        <w:t>‫ייחודיות‪ .‬התקנון המוסכם מקנה זכות לבעלי הדירות להוסיף בניה לדירות הקיימות בכפוף‬</w:t>
        <w:br/>
        <w:t>‫לקבלת היתרי בניה ותנאים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טוענת כי הנתבעת סיפחה לדירתה חלק ניכר מהחצר בחזית הבית ‪ -‬היא עושה‬</w:t>
        <w:br/>
        <w:t>‫שימוש בלעדי ללא רשות בכל החצר המערבית בחזית‪ ,‬לרבות ריצוף החצר‪ ,‬היא מניחה‬</w:t>
        <w:br/>
        <w:t>‫מטלטלין ואופנוע בחצר‪ ,‬היא בנתה קיר אבנים וגדר עץ ומונעת את הגישה והשימוש‬</w:t>
        <w:br/>
        <w:t>‫מבעלי הדירות האחרים‪ .‬בנוסף ביצעה הנתבעת בניה בלתי חוקית בחצר – היא בנתה חדר‬</w:t>
        <w:br/>
        <w:t>‫כביסה בחצר הדרום מערבית‪ ,‬מחסן בחלק הצפון מערבי והציבה שער כניסה לדירתה‬</w:t>
        <w:br/>
        <w:t>‫מהחצר‪ .‬לאחר מו"מ שהתנהל בין הצדדים הוסכם כי לכל הסדר שיוסכם עם בעלי הדירות‬</w:t>
        <w:br/>
        <w:t>‫האחרים בבית )אשר גם הם עושים שימוש ייחודי ברכוש המשותף( תצטרף גם הנתבעת‪.‬‬</w:t>
        <w:br/>
        <w:t>‫בהתאם הגישה התובעת תביעה כנגד בעלי דירות אחרים בבית )מבלי לתבוע את הנתבעת(‪,‬‬</w:t>
        <w:br/>
        <w:t>‫הליך שהסתיים בהסדר פשרה‪ .‬בשלב זה סרבה הנתבעת להצטרף להסכם שנחתם ובהתאם‬</w:t>
        <w:br/>
        <w:t>‫לא נותרה בידי התובעת כל ברירה אלא לנקוט בהליך דנן‪ .‬גם מו"מ שנוהל בין הצדדים‬</w:t>
        <w:br/>
        <w:t>‫לביצוע פרוייקט תמ"א ‪ 38/2‬לא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עתרה התובעת למתן צוים לפיהם יהרסו הגדרות והבניה שביצעה הנתבעת‬</w:t>
        <w:br/>
        <w:t>‫בחצר הבית‪ ,‬יפונו המטלטלין שהונחו‪ ,‬יהרסו המחסן וחדר הכביסה‪ ,‬יבוטל שער הכניסה‬</w:t>
        <w:br/>
        <w:t>‫מהחצר וינתן צו אשר ימנע מהנתבעת להגביל את זכות התובעת לעשות שימוש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טוענת כי התובעת‪ ,‬שרכשה את דירתה זה מקרוב )לפני כשלוש שנים(‪ ,‬מבקשת‬</w:t>
        <w:br/>
        <w:t>‫לבטל הסכמות בנות ‪ 40‬שנה הקיימות בבית ‪ -‬על פי הסדר זה )מפורש או מכללא( לכל אחד‬</w:t>
        <w:br/>
        <w:t>‫מבעלי הדירות זכות שימוש בלעדית בחלק מהחצר בבית ובהתאם נוהגים כל בעלי הדירות‬</w:t>
        <w:br/>
        <w:t>‫)לרבות אלו שאינם צד להליך זה( במשך השנים‪ .‬אין בידי התובעת כל עילה לביטול ההסדר‬</w:t>
        <w:br/>
        <w:t>‫הקיים אשר גם היה ידוע לה עובר לרכישת הדירה על ידה‪ ,‬בין מכח ידיעת והסכמת‬</w:t>
        <w:br/>
        <w:t>‫הקודמים לה בזכויות ובין מכח העובדה כי החלוקה קיימת בפועל וברורה‪ .‬גם הבניה‬</w:t>
        <w:br/>
        <w:t>‫בוצעה לפני שנים מכח אותה הסכמה עם חוכרים ובהתאם לזכויות על פי התקנון המוסכם‪.‬‬</w:t>
        <w:br/>
        <w:t>‫כל ההסדרים שבין התובעת לבעלי הדירות האחרים אין בהם לחייב את הנתבעת‪ ,‬ודאי‬</w:t>
        <w:br/>
        <w:t>‫כאשר יש בהם לפגוע בזכויותיה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ההסכמות הנהוגות במשך שנים כאמור טוענת הנתבעת כי 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.6‬המחלוקת שבין הצדדים הינה‪ ,‬אם כן‪ ,‬האם ביד הנתבעת זכות חוקית לעשות שימוש בחצר‬</w:t>
        <w:br/>
        <w:t>‫הרשומה כרכוש המשותף ואם כן‪ ,‬מה מעמדה של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.7‬אעיר כי לא ממש ברורה טענת הנתבעת בסיכומיה בדבר העדר דפי פרוטוקול מתיק בית‬</w:t>
        <w:br/>
        <w:t>‫המשפט‪ .‬דפי הפרוטוקול כוללים "מספר רץ" החל ממועד הדיון הראשון מיום ‪03.12.13‬‬</w:t>
        <w:br/>
        <w:t>‫)עמודים ‪ ,(1-3‬המשך במועד הדיון השני מיום ‪) 16.02.14‬עמוד ‪ (4‬וכלה במועד דיון‬</w:t>
        <w:br/>
        <w:t>‫ההוכחות מיום ‪) 22.09.14‬עמודים ‪ .(5-11‬הפרוטוקול בכללותו מצוי בתיק ונמסר כדין לידי‬</w:t>
        <w:br/>
        <w:t>‫הנתבעת )בשני המועדים הראשונים באמצעות בא כוחה ובמועד השלישי ישירות לידה(‪.‬‬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‫הרקע המשפטי להכרעה‬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.8‬כבר נפסק בעבר כי הסכמת בעלי הדירות לשימוש ברכוש המשותף והקניית זכויות קניינות‬</w:t>
        <w:br/>
        <w:t>‫איננה חייבת להינתן בכתב דווקא ואף הסכמה בעל פה בהקשר זה קבילה‪ .‬הסכמה שכזו גם‬</w:t>
        <w:br/>
        <w:t>‫יכולה לחייב בעלי דירות אחרים שידעו על קיומה ונהגו על פי מציאות קיימת‪ .‬הסכמה‬</w:t>
        <w:br/>
        <w:t>‫למתן רשות שימוש יכולה להילמד גם מכללא ומהתנהגות הצדדים לאורך שנים‪ .‬אולם‪,‬‬</w:t>
        <w:br/>
        <w:t>‫בכדי ליתן תוקף קנייני להסכמה הרי שזו צריכה להיות מפורשת ולא ניתן ללמוד עליה‬</w:t>
        <w:br/>
        <w:t>‫במשתמע )ע"א ‪ 815/81‬כליפא נ' שאול פ"ד לו)‪ ;78 (3‬ע"א )מחוזי ‪ -‬ת"א( ‪1020/03‬‬</w:t>
        <w:br/>
        <w:t>‫בובליל ישראל נ' שטיינר יוסף )פורסם בנבו(; ר' ע"א ‪) 9502/06‬מחוזי ‪ -‬י‪-‬ם( רונית‬</w:t>
        <w:br/>
        <w:t>‫לומברוזו נ' מיכאל קובנר )פורסם בנבו(; ע"א ‪ 32/77‬טבוליצקי נ' בית כנסת פד"י לא)‪(3‬‬</w:t>
        <w:br/>
        <w:t>‫‪.(210‬‬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מנת להסיק ויתור מהתנהגדות הרי שזו חייבת להיות "ברורה וחד משמעית‪ ,‬ולהעיד על‬</w:t>
        <w:br/>
        <w:t>‫גמירות דעת‪ ,‬ידיעה והסכמה מלאה של הצד המוותר" )ע"א ‪ 7388/97‬עיזבון משה זמיר‬</w:t>
        <w:br/>
        <w:t>‫ז"ל נ' יעל דולב )שמיר(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.10‬משעה שניתנה ההסכמה‪ ,‬אין להתיר לבעל דירה שהסכים להתנער מהסכמתו או לחזור בו‬</w:t>
        <w:br/>
        <w:t>‫ממנה כאשר קיימים של מניעות מטעמי צדק )פרשת כליפא לעיל וכן ע"א ‪ 19/81‬ביבי נ'‬</w:t>
        <w:br/>
        <w:t>‫הוברט פ"ד לז)‪ ;497 (2‬ע"א ‪ 31/70‬כהן נ' שמאי פד"י כ)‪.(388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.11‬במקרים מיוחדים שבהם אין שינוי נסיבות המצדיק חזרה מהסכמה‪ ,‬ושבהם‪ ,‬בהסתמך על‬</w:t>
        <w:br/>
        <w:t>‫מתן הרישיון‪ ,‬נוצרה צפייה לגיטימית אצל בעל הרישיון כי הרשות ניתנה לצמיתות‪ ,‬אפשר‬</w:t>
        <w:br/>
        <w:t>‫ושיקולי הצדק יביאו להכרה ברשות השימוש כבלתי ניתנת לביטול‪ ,‬אף בהעדר הסכמה‬</w:t>
        <w:br/>
        <w:t>‫מפורשת מצד בעל הקניין )ר'‪ :‬ע"א ‪ 32/77‬הנ"ל; ע"א ‪ 7139/99‬אלוני נ' ארד פ"ד נח)‪,(4‬‬</w:t>
        <w:br/>
        <w:t>‫‪ ;27‬ע"א ‪ 5136/91‬קוגלמס נ' קוגלמס פ"ד מט)‪ ;419 (2‬ע"א ‪ 2836/90‬אריה בצר נ'‬</w:t>
        <w:br/>
        <w:t>‫צילביץ נחמה פ"ד מו)‪ ;184 (5‬ע"א ‪ 588/81‬ציזיק נ' הורוביץ פ"ד מ)‪ ;321 (1‬ע"א ‪515/76‬‬</w:t>
        <w:br/>
        <w:t>‫לוי נ' ויימן פ"ד לא)‪ ;127 (2‬ע"מ ‪ 6343/12‬פלונית נ' פלונית )פורסם בנבו(‪,‬‬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.12‬שיקולי הצדק בהקשר זה יתבססו‪ ,‬בין היתר‪ ,‬על בחינת כוונת הצדדים בעת יצירת הרישיון‪,‬‬</w:t>
        <w:br/>
        <w:t>‫תנאי הרישיון‪ ,‬משך זמן ההחזקה ללא התנגדות והשקעות שהשקיע בעל הרישיון בנכס‬</w:t>
        <w:br/>
        <w:t>‫)היקפן‪ ,‬טיבן והסכמת בעל הזכויות לביצוען( )ר' עמ"ש ‪ 37005-01-14‬פלונים נ' פלוני‬</w:t>
        <w:br/>
        <w:t>‫)פורסם בנבו( והאזכורים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.13‬תום הלב של הצדדים מהווה גם הוא רכיב נדרש בבחינת שיקולי הצדק‪.‬‬</w:t>
        <w:br/>
        <w:t>‫את ההלכה שנפסקה בע"א ‪ 810/82‬זול בו בע"מ נגד זיידה ואח' פ"ד ל"ז )‪ ,737 (4‬ניתן‬</w:t>
        <w:br/>
        <w:t>‫להחילה גם על יחסים שבין בעלי דירות בבית משותף‪ ,‬כדברי כב' השופט ברק )כתוארו אז(‬</w:t>
        <w:br/>
        <w:t>‫שם )בעמ' ‪" :(740‬בעלותו של שותף במקרקעין אין בה כשלעצמה "כדי להצדיק עשיית‬</w:t>
        <w:br/>
        <w:t>‫דבר הגורם נזק או אי נוחות לאחר" )סעיף ‪ 14‬לחוק המקרקעין(‪ .‬הסייג השני קובע‪ ,‬כי הן‬</w:t>
        <w:br/>
        <w:t>‫הרוב והן המיעוט חייבים לפעול בדרך מקובלת ובתום לב )סעיפים ‪ 39‬ו‪) 61-‬ב( לחוק‬</w:t>
        <w:br/>
        <w:t>‫החוזים )חלק כללי(‪ ,‬תשל"ג‪ .1973-‬המיעוט והרוב אינם זרים זה לזה‪ .‬עבותות של קניין‬</w:t>
        <w:br/>
        <w:t>‫מקשרים ביניהם‪ .‬חוק המקרקעין מעניק לכל אחד מהם כוחות כלפי רעהו‪ .‬בהפעלת כוחות‬</w:t>
        <w:br/>
        <w:t>‫אלה יש לנהוג בהגינות"‪ .‬כך גם פוסק כב' השופט ח‪ .‬כהן פסק בע"א ‪ 782/70‬רדומילסקי‬</w:t>
        <w:br/>
        <w:t>‫נגד פרידמן פ"ד כה )‪ 523 (2‬בעמ' ‪" :530‬ובא הכלל הגדול שבסעיף ‪ 14‬לחוק וקובע שזכות‬</w:t>
        <w:br/>
        <w:t>‫הבעלות כשלעצמה אין בה כדי להצדיק עשיית כל דבר‪ ,‬ומתן צו‪-‬מניעה בכלל זה‪" ,‬הגורם‬</w:t>
        <w:br/>
        <w:t>‫נזק או אי‪-‬נוחות לאחר" ‪ -‬רוצה לומר‪ ,‬אין להתיר את השימוש בזכות הבעלות כעילה לגרום‬</w:t>
        <w:br/>
        <w:t>‫נזק או אי‪-‬נוחות אפילו למסיג‪-‬גבול‪ ,‬מקום שהשימוש בעילה זו אינו דרוש באורח סביר‬</w:t>
        <w:br/>
        <w:t>‫למימוש זכות הבעלות עצמה או למטרה חוקית אחרת" )ההדגשה שלי‪ ,‬א‪.‬ס‪) (.‬ר' גם ע"א‬</w:t>
        <w:br/>
        <w:t>‫‪ 8661/10‬יוסף נעמה נ' תמר טורקיה )פורסם בנבו((‪ .‬כב' השופט חשין ברע"א ‪7112/93‬‬</w:t>
        <w:br/>
        <w:t>‫צודלר ואח' נ‪ .‬ש‪ .‬יוסף ואח' פ"ד מח )‪ ,550 (5‬החיל במפורש את עיקרון "תום לב"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‫היחסים שבין בעלי דירות בבית משותף )ור' גם רע"א ‪ 6339/97‬משה רוקר ואח' נגד משה‬</w:t>
        <w:br/>
        <w:t>‫סלומון ואח' פד"י נה )‪.(199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הנתבעת זכות קניינית?‬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.14‬הכלל הבסיסי הוא כי נטל השכנוע הנדרש במשפט האזרחי הוא על פי מאזן ההסתברויות‬</w:t>
        <w:br/>
        <w:t>‫)הגרסה ה"מסתברת יותר"( והוא מוטל על שכמו של התובע בבחינת הכלל הידוע "המוציא‬</w:t>
        <w:br/>
        <w:t>‫מחברו עליו הראיה" )י‪ .‬קדמי על הראיות הפן האזרחי – קובץ הרצאות )תש"ן( בעמ'‬</w:t>
        <w:br/>
        <w:t>‫‪.(333‬‬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מסמכי רישום הבית המשותף‪ ,‬שאינם שנויים במחלוקת‪ ,‬לפיהם אין החצר צמודה‬</w:t>
        <w:br/>
        <w:t>‫לדירת הנתבעת ולא מוקנות בתקנון כל זכויות שימוש ייחודיות‪ ,‬ולאור העובדה כי‪,‬‬</w:t>
        <w:br/>
        <w:t>‫למעשה‪ ,‬אין בין הצדדים מחלוקת כי הנתבעת עושה שימוש ייחודי ברכוש המשותף ואף‬</w:t>
        <w:br/>
        <w:t>‫ביצעה בנייה בו‪ ,‬הרי שדי בכך כדי להעביר לכתף הנתבעת את נטל ההוכחה כי בידה זכות‬</w:t>
        <w:br/>
        <w:t>‫קניינית לעשות שימוש בחצר‪ ,‬ולשיטתה‪ ,‬הסכם )ר' רע"א ‪ 296/11‬מוחמד נג'אר נ' שאוקי‬</w:t>
        <w:br/>
        <w:t>‫חמדאן עליאן )פורסם בנבו((‪ .‬דא עקא‪ ,‬לא עלה בידי הנתבעת להוכיח כי בידה זכות קניינית‬</w:t>
        <w:br/>
        <w:t>‫לשימוש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,‬כאמור‪ ,‬מסמכי רישום הבית המשותף אינם מקנים לה זכות שכזו וגם אין כל תיעוד‬</w:t>
        <w:br/>
        <w:t>‫אחר בפנקסי המקרקעין בדבר קיומה של 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,‬גם לא עלה בידי הנתבעת לעמוד בנטל הנדרש להוכיח קיומה של הסכמה קניינית‬</w:t>
        <w:br/>
        <w:t>‫מפורשת לשימוש ברכוש המשותף‪ .‬בהקשר זה לא צורפה כל הסכמה בכתב ואין כל תיעוד‬</w:t>
        <w:br/>
        <w:t>‫בכתב לאמור‪ ,‬כפי שגם עלה מהחקירה הנגדית )עמוד ‪ 8‬שורות ‪ .(9-11‬עוד עלה מהחקירה‬</w:t>
        <w:br/>
        <w:t>‫הנגדית כי‪ ,‬למעשה‪ ,‬אין בידי הנתבעת כל ידיעה אישית בנוגע לקיומה של הסכמה מפורשת‬</w:t>
        <w:br/>
        <w:t>‫כאמור )עמוד ‪ 7‬שורות ‪ 21-23‬ועמוד ‪ 8‬שורות ‪ .(14-15‬ויודגש‪ ,‬אין כל מסמך המגבש זכות‬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,‬הנתבעת לא פעלה‪ ,‬משך ‪ 40‬שנים‪ ,‬להסדרה קניינית בכל דרך של זכויותיה‬</w:t>
        <w:br/>
        <w:t>‫הנטענות )עמוד ‪ 8‬שורה ‪ (12‬אלא רק לאחר תחילתם של ההליכים דנן וללא קשר לקיומה‬</w:t>
        <w:br/>
        <w:t>‫של הסכמה קניינית קודמת )ר' מוצג ת‪.(1/‬‬</w:t>
        <w:br/>
        <w:t>‫האם בידי הנתבעת רשות שימוש?‬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.19‬במכלול הראיות שהוצגו בפני הוכחה על ידי הנתבעת קיומה של הסכמה של בעלי הדירות‬</w:t>
        <w:br/>
        <w:t>‫לשימוש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.20‬ראשית‪ ,‬עדותה של הנתבעת נותרה כעדות יחידה בכל הקשור למצבו של הבית והחצר‪,‬‬</w:t>
        <w:br/>
        <w:t>‫שימושים בו במשך ‪ 40‬שנה והסכמות בעלי הזכויות בבית‪ .‬הוכח כי בעת כניסת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‫ובעלה לגור הדירה בשנת ‪ 1974‬הגדר התוחמת )כפי שהיא כיום( כבר היתה קיימת וכך גם‬</w:t>
        <w:br/>
        <w:t>‫חלוקת החצר לשימוש ייחודי של בעלי הדירות השונות‪ .‬גדר זו נהרסה ונבנתה מחדש‬</w:t>
        <w:br/>
        <w:t>‫בשיתוף פעולה‪ ,‬וברי כי בהסכמה‪ ,‬עם בעלי הזכויות בדירה נוספת בבית )עמוד ‪ 7‬שורות‬</w:t>
        <w:br/>
        <w:t>‫‪ .(15-20‬גם הבניה בוצעה ביחד עם בעלי דירה נוספת בבית ובהסכמת בעלי הדירות‬</w:t>
        <w:br/>
        <w:t>‫האחרים )עמוד ‪ 8‬שורה ‪ .(25‬הוכח כי חלוקת החצר היתה מוסכמת על כל בעלי הדירות‬</w:t>
        <w:br/>
        <w:t>‫בבית שנהגו לפיה משך כל השנים‪ ,‬ובכלל האמור‪ ,‬לא נכנסו איש לחצרו של האחר )עמוד ‪8‬‬</w:t>
        <w:br/>
        <w:t>‫שורות ‪ 8‬ו‪.(12-13 -‬‬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.21‬בהקשר זה יוער כי מטעמה של התובעת הוגש אך תצהיר עדות ראשית חתום על ידה‪ .‬ברי‬</w:t>
        <w:br/>
        <w:t>‫כי כל הקשור לפני שנת ‪ ,2009‬מועד רכישת הדירה על ידה‪ ,‬אינו יכול להיות מצוי בידיעתה‬</w:t>
        <w:br/>
        <w:t>‫האישית‪ ,‬ודאי כל הקשור למצבו של הבית ושימושים בו משך ‪ 40‬שנה‪.‬‬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,‬נספחים ‪ 2‬ו‪ 3 -‬לתצהיר התובעת‪ ,‬מסמכי רישוי‪ ,‬מלמדים גם הם על קיומה של‬</w:t>
        <w:br/>
        <w:t>‫הסכמה בין בעלי הדירות‪ .‬ראשית‪ ,‬חתימתם של בעלי הדירות מופיעה על גבי הבקשה‬</w:t>
        <w:br/>
        <w:t>‫להיתר בנספח ‪ .2‬שנית‪ ,‬התחייבות בעלה של התובעת בנספח ‪ 3‬מלמדת על כי עובר לבניה‪,‬‬</w:t>
        <w:br/>
        <w:t>‫כעדות הנתבעת‪ ,‬היו קיימים גדרות‪ ,‬שבילים ומדרגות בחצר הגובלת עם דירתה‪ .‬לאור‬</w:t>
        <w:br/>
        <w:t>‫חתימת בעלי הדירות על הסכמתם לבניה ברי כי לא היו להם כל הסתייגויות גם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,‬התובעת הינה היחידה מבין בעלי הדירות בבית אשר נקטה בהליך דנן‪ .‬אף לא‬</w:t>
        <w:br/>
        <w:t>‫אחד מבעלי הדירות האחרים בבית‪ ,‬אשר היו צד ישיר )או מכח ירושה( להסכמות‬</w:t>
        <w:br/>
        <w:t>‫ההסטוריות שבין הצדדים )עמוד ‪ 8‬שורות ‪ ,(6-7‬בחר להצטרף להליך האמור או לנקוט‬</w:t>
        <w:br/>
        <w:t>‫בהליך או אפילו לפנות בדרישה או בקשה כלשהי משך כל ‪ 40‬השנים )עמוד ‪ 9‬שורות ‪13-‬‬</w:t>
        <w:br/>
        <w:t>‫‪ .(14‬למעשה‪ ,‬לא הוצגה בפני כל טענה מצד בעלי הזכויות המקוריים או יורשיהם לביטול‬</w:t>
        <w:br/>
        <w:t>‫ההסכמות ההיסטוריות או התנגדות )אפילו עכשוית( לחלוקה והשימוש בפועל כפי‬</w:t>
        <w:br/>
        <w:t>‫שמבוצעים ובוצעו במשך כל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.24‬אף אם אותם בעלי זכויות נוספים לא הצטרפו כתובעים להליך‪ ,‬הרי שלכל הפחות היה על‬</w:t>
        <w:br/>
        <w:t>‫התובעת להביאם לעדות מטעמה בכדי לתמוך את טענתה בדבר אי קיומה של הסכמה‬</w:t>
        <w:br/>
        <w:t>‫היסטורית או בדבר ביטולה על ידם‪ .‬דא עקא‪ ,‬אף שמדובר בעדים זמינים )ולא הוצג כל‬</w:t>
        <w:br/>
        <w:t>‫טעם מדוע לא יכולה היתה התובעת להביאם לעדות בפניי( ולכאורה בעלי אינטרס משותף‬</w:t>
        <w:br/>
        <w:t>‫עם התובעת )לאור הסכם הפשרה ופסק הדין בתיק ‪ 332/11‬כמפורט בסעיף ‪ 11‬לתצהיר‬</w:t>
        <w:br/>
        <w:t>‫התובעת( הם לא הובאו לעדות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.25‬ההלכה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רלבנטית‬</w:t>
        <w:br/>
        <w:t>‫שהיא בהישג ידו‪ ,‬ואין לכך הסבר סביר‪ ,‬ניתן להסיק‪ ,‬שאילו הובאה הראיה‪ ,‬היתה פועלת‬</w:t>
        <w:br/>
        <w:t>‫נגדו‪ .‬כלל זה מקובל ומושרש הן במשפטים אזרחיים והן במשפטים פליליים‪ ,‬וככל שהראיה‬</w:t>
        <w:br/>
        <w:t>‫יותר משמעותית‪ ,‬כן רשאי בית המשפט להסיק מאי‪-‬הצגתה מסקנות מכריעות יותר‬</w:t>
        <w:br/>
        <w:t>‫וקיצוניות יותר נגד מי שנמנע מהצגתה" )ע"א ‪ 548/78‬שרון נ' לוי פד"י לה )‪760 ,736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הלכה זו רע"א ‪ 55/89‬קופל )נהיגה עצמית( בע"מ נ' טלקאר בע"מ פ"ד מד )‪595 (4‬‬</w:t>
        <w:br/>
        <w:t>‫וע"א ‪ 2273/90‬לימה חברה ישראלית לתעשיות כימיות בע"מ נ' פרץ רוזנברג ואח' פ"ד‬</w:t>
        <w:br/>
        <w:t>‫מז )‪ 606 (2‬וכן ע"א ‪ 9656/05‬שוורץ נ' רמנוף )פורסם בנבו( וע"א ‪ 465/88‬הבנק למימון‬</w:t>
        <w:br/>
        <w:t>‫ולסחר בע"מ נ' מתתיהו פ"ד מה)‪ .(651 (4‬בנסיבות דנן ניתן להסיק כי עדותם של בעלי‬</w:t>
        <w:br/>
        <w:t>‫הדירות האחרים היתה תומכת בגרסת הנתבעת בדבר קיומה של הסכמה היסטורית‬</w:t>
        <w:br/>
        <w:t>‫ותקפותה של 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.26‬יוער כי במסגרת תיק בקשה ב"ב ‪ 620/13‬עתרה הנתבעת לצירופם של בעלי הדירות‬</w:t>
        <w:br/>
        <w:t>‫האחרים בבית כנתבעים נוספים בהליך אך התובעת התנגדה לבקשתה זו‪ .‬אציין כי‬</w:t>
        <w:br/>
        <w:t>‫בהחלטתי מיום ‪ 30.12.13‬הבהרתי כי עמדתם של אותם בעלי דירות יכולה להישמע‬</w:t>
        <w:br/>
        <w:t>‫במסגרת מסכת הראיות "על פי זימונם מטעם מי מהצדדים"‪ .‬הנתבעת אכן זימנה את בעלי‬</w:t>
        <w:br/>
        <w:t>‫הדירות למתן עדות מטעמה ובחרה לבסוף לוותר על עדותם שלא נדרשה לצורך הגנתה‬</w:t>
        <w:br/>
        <w:t>‫)עמוד ‪ 10‬שורה ‪ .(30‬דא עקא‪ ,‬על אף האמור התובעת לא עמדה על העדתם של בעלי‬</w:t>
        <w:br/>
        <w:t>‫הדירות למרות חשיבות עדותם כאמור להוכחת גרסתה וכאשר‪ ,‬למעשה‪ ,‬אין בידה כל עדות‬</w:t>
        <w:br/>
        <w:t>‫קבילה הנוגדת את גרסת הנתבעת בנוגע ל"היסטוריה"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.27‬רביעית‪ ,‬בפרט אמורים הדברים כאמור כאשר בעלי הזכויות הנוספים בבית עשו ועושים גם‬</w:t>
        <w:br/>
        <w:t>‫הם שימוש ברכוש המשותף בהתאם לאותן הסכמות היסטוריות )שהרי זו היתה עילת‬</w:t>
        <w:br/>
        <w:t>‫תביעתה של התובעת כנגדם במסגרת ההליך בתיק ‪.(332/11‬‬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.28‬חמישית‪ ,‬אומנם‪ ,‬אין בעדותה של הנתבעת לבסס קיומה של הסכמה מפורשת לבניית‬</w:t>
        <w:br/>
        <w:t>‫המחסן וחדר הכביסה‪ .‬אולם‪ ,‬העובדה כי מדובר בבנייה ניכרת לעין‪ ,‬אשר בוצעה לפני שנים‬</w:t>
        <w:br/>
        <w:t>‫ובתחום שטח החצר לגביו קיימת הסכמה היסטורית לשימוש ייחודי כאמור‪ ,‬מלמדת על‬</w:t>
        <w:br/>
        <w:t>‫קיומה של הסכמה מכללא של בעלי הדירות גם לבנייה האמורה‪ .‬ויוזכר‪ ,‬גם בעלי דירות‬</w:t>
        <w:br/>
        <w:t>‫אחרים ביצעו בניה דומה בחצר )ר' נספח ‪ 2‬לתצהיר הנתבעת(‪ .‬יש לזכור כי גם התקנון‬</w:t>
        <w:br/>
        <w:t>‫המוסכם מקנה זכות בניה )אף שלגבי הרכיבים האמורים לא הוכיחה הנתבעת התקיימות‬</w:t>
        <w:br/>
        <w:t>‫התנאים הנדרשים בתקנון(‪.‬‬</w:t>
        <w:br/>
        <w:t>‫מה טיבה של רשות השימוש?‬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.29‬שיקולי הצדק ותום הלב בנסיבות דנן מחייבים הקביעה כי מדובר ברשות שימוש בלתי‬</w:t>
        <w:br/>
        <w:t>‫הדירה אשר התובעת איננה רשאית להביא לביטולה‪ .‬אומנם‪ ,‬קביעה כאמור יש לעשות‬</w:t>
        <w:br/>
        <w:t>‫במשנה זהירות‪ .‬אולם‪ ,‬הצטברות שיקולי הצדק ותום הלב מטים בבירור את המאזניים‬</w:t>
        <w:br/>
        <w:t>‫לטובת קביעה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.30‬ראשית‪ ,‬מדובר ברשות שימוש ייחודית הנמשכת לאורך ‪ 40‬שנה‪.‬‬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.31‬שנית‪ ,‬מדובר ברשות שימוש שמעולם לא בוטלה על ידי בעלי הזכויות המקוריים או‬</w:t>
        <w:br/>
        <w:t>‫חליפיהם‪.‬‬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.32‬שלישית‪ ,‬שימוש דומה עודנו מבוצע גם על ידי בעלי הזכויות האחרים על פי אותה רשות‬</w:t>
        <w:br/>
        <w:t>‫שימוש )ר' נספחים ‪ 2‬ו‪ 3 -‬לתצהיר הנתבעת(‪ .‬ניתן‪ ,‬למעשה‪ ,‬לראות בשימוש מקביל זה‬</w:t>
        <w:br/>
        <w:t>‫בגדר תמורה הדדית‪ ,‬ודאי כאשר גם בוצעה בניה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.33‬רביעית‪ ,‬מדובר בשימוש הנגלה לעין בנקל‪ ,‬הן לעניין השימוש בחצר )לרבות גידורה( והן‬</w:t>
        <w:br/>
        <w:t>‫לעניין בניית המחסן וחדר הכביסה )ר' נספח ד לכתב התביעה(‪ .‬אף על פי כן לא הועלתה‬</w:t>
        <w:br/>
        <w:t>‫כל טענה או התנגדות משך 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.34‬חמישית‪ ,‬מעדות הנתבעת ומן התמונות שצורפו ניכר כי בוצעו השקעות של הנתבעת ובעלה‬</w:t>
        <w:br/>
        <w:t>‫בטיפוח והחזקת החצר‪ ,‬ודאי כאשר לא נסתרה העדות המוזכרת לעיל לפיה חלק מהעבודות‬</w:t>
        <w:br/>
        <w:t>‫בוצעו בשיתוף פעולה עם בעלי הדירות האחרים בבית‪ .‬כאמור בוצעה על ידי הנתבעת גם‬</w:t>
        <w:br/>
        <w:t>‫בניה בפועל של מחסן וחדר כביסה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.35‬שישית‪ ,‬לא עלה בידי התובעת להראות שינוי נסיבות כלשהו אשר המצדיק חזרה‬</w:t>
        <w:br/>
        <w:t>‫מההסכמה‪ .‬בהקשר זה רצונה של התובעת להביא לחלוקה קניינית של הרכוש המשותף‬</w:t>
        <w:br/>
        <w:t>‫בבית וביצוע בניה אינם בגדר שינוי נסיבות מספיק‪ .‬ודאי כאשר מדובר בבעלת זכויות אשר‬</w:t>
        <w:br/>
        <w:t>‫באה‪ ,‬זה מקרוב )בשנת ‪ ,(2009‬לבית בו המצב נוהג משך שנים רבות‪ .‬ויודגש‪ ,‬בעלי הדירות‬</w:t>
        <w:br/>
        <w:t>‫האחרים בבית אינם צד להליך זה ואינם חוזרים בהם באופן מפורש מן ההסכמות‬</w:t>
        <w:br/>
        <w:t>‫ההיסטוריות‪.‬‬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.36‬שביעית‪ ,‬התובעת ידעה על השימושים המבוצעים על ידי הנתבעת עובר לרכישת הדירה או‬</w:t>
        <w:br/>
        <w:t>‫למצער יכולה או צריכה היתה לדעת עליהם‪ .‬כך עולה הדבר מעדותה בדבר התאמת המצב‬</w:t>
        <w:br/>
        <w:t>‫כיום בחצר למצב עובר לרכישת הזכויות על ידה )עמוד ‪ 5‬שורה ‪ .(14-15‬כך גם עולה הדבר‬</w:t>
        <w:br/>
        <w:t>‫מעדותה בנוגע לפגישתה עם הנתבעת עובר לרכישת הדירה ‪" -‬לא אמרתי לה למה‬</w:t>
        <w:br/>
        <w:t>‫השתלטת על החצר היא אמרה לי שהיא רוצה שיהיה הסכם שהשטח שלה ירשם בטאבו‬</w:t>
        <w:br/>
        <w:t>‫שלדעתה מר חגה לא יחתום לי על אפשרות בנייה אז אמרתי לה אני מוכנה שנגיע לכל‬</w:t>
        <w:br/>
        <w:t>‫הסכם שהוא" )עמוד ‪ 6‬שורות ‪ .(11-13‬מדובר גם בשימוש נגלה לעין וברור‪.‬‬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סבירה בעיני טענת התובעת כי במהלך מספר פגישות שבין התובעת לנתבעת‪ ,‬לרבות‬</w:t>
        <w:br/>
        <w:t>‫בנוכחות עו"ד גולני‪ ,‬לא הזכירה כלל הנתבעת את השימושים המבוצעים על ידה ברכוש‬</w:t>
        <w:br/>
        <w:t>‫המשותף על פי ההסכמות ההיסטוריות )עמוד ‪ 6‬שורה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.38‬מכל מקום‪ ,‬אין בידי לקבל את עדותה של התובעת לפיה רכשה את הדירה לאור הצהרה‬</w:t>
        <w:br/>
        <w:t>‫מפורשת של המוכר כי מדובר בפלישה של הנתבעת לחצר וכי "אין שום הסכם" )עמוד ‪5‬‬</w:t>
        <w:br/>
        <w:t>‫שורות ‪ - (16-17‬ראשית‪ ,‬עדותה‪ ,‬כשלעצמה‪ ,‬הינה עדות שמועה‪ .‬שנית‪ ,‬טענה זו לא נזכרה‬</w:t>
        <w:br/>
        <w:t>‫במפורש בתצהיר העדות הראשית ל התובעת‪ .‬שלישית‪ ,‬אין בהסכם הרכישה )נספח ‪1‬‬</w:t>
        <w:br/>
        <w:t>‫לתצהיר התובעת( אזכור בדבר קיומה של פלישה נטענת )אם אכן כך הצהיר המוכר בפני‬</w:t>
        <w:br/>
        <w:t>‫התובעת(‪.‬‬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בחרה‪ ,‬מסיבותיה שלה‪ ,‬שלא להביא לעדות בפני את מר ארד ממנו רכשה את‬</w:t>
        <w:br/>
        <w:t>‫הזכויות בדירתה וגם לא את עו"ד גולני‪ ,‬וללא כל הסבר‪ .‬לאור ההלכות המוזכרות לעיל ניתן‬</w:t>
        <w:br/>
        <w:t>‫להסיק מסקנה כי גם עדותו של מר ארד היתה תומכת בגרסת הנתבעת לפיה היתה קיימת‬</w:t>
        <w:br/>
        <w:t>‫הסכמה היסטורית לחלוקת השימוש‪ ,‬אשר גם התובעת ידעה עליה עוד בטרם רכשה‬</w:t>
        <w:br/>
        <w:t>‫הזכויות בדירתה‪ .‬כך גם ניתן להסיק מאי העדתו של עו"ד גולני‪ .‬בהקשר זה טענות בדבר אי‬</w:t>
        <w:br/>
        <w:t>‫גילוי קיומה של הסכמה ושימוש בפועל לאורך שנים עליה להפנות כלפי מוכר דירתה ולא‬</w:t>
        <w:br/>
        <w:t>‫כלפי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.39‬שמינית‪ ,‬למעשה‪ ,‬אין בשימוש המבוצע כל הפרעה אמיתית לתובעת וגם אין כל טענה לכך‪,‬‬</w:t>
        <w:br/>
        <w:t>‫למעט עמידה על זכותה הקניינית הרשומה )עמוד ‪ 6‬שורה ‪ .(20‬זאת ועוד‪ .‬כל מטרתה של‬</w:t>
        <w:br/>
        <w:t>‫התובעת היא להביא לחלוקה של הרכוש המשותף לשם הרחבה של דירתה‪ ,‬שהרי לכאורה‬</w:t>
        <w:br/>
        <w:t>‫גם במסגרת ההסכם המוצע יוצמדו החלקים האמורים לדירת נתבעת )ר' סעיף ‪ 30‬לתצהיר‬</w:t>
        <w:br/>
        <w:t>‫התובעת(‪ .‬ויודגש‪ ,‬גם השימוש בפועל של בעלי הזכויות האחרים בבית על פי ההסכמות‬</w:t>
        <w:br/>
        <w:t>‫ההיסטוריות הותר קניינית במסגרת ההסכם )ר' נספח 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,‬התובעת מאשרת ומסכימה לכל ההסכמות ההיסטורית ובלבד שינתנו לה זכויות‬</w:t>
        <w:br/>
        <w:t>‫משותפות בהן היא חפצה‪ .‬יש בהתנהלות התובעת כאמור משום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.40‬הצדדים התייחסו בטיעוניהם גם למשמעותו של הסכם הפשרה בתיק ‪ 332/11‬ואף שהדיון‬</w:t>
        <w:br/>
        <w:t>‫בהקשר זה איננו נדרש לצורך ההכרעה בהליך‪ ,‬בפרט כאשר אין כל זכר לטיעוני הגנה‬</w:t>
        <w:br/>
        <w:t>‫בהקשר זה במסגרת כתב ההגנה‪ ,‬אני מוצא לנכון להעיר מספר הערות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.41‬ראשית‪ ,‬הסכם הפשרה מסדיר‪ ,‬חוזית‪ ,‬את מערכת היחסים שבין הצדדים לו בלבד‪ .‬כשם‬</w:t>
        <w:br/>
        <w:t>‫שאין בו לחייב את הנתבעת בחיובים על פיו להם היא מתנגדת )הענקת זכויות בלעדיות‪,‬‬</w:t>
        <w:br/>
        <w:t>‫הגדרת חלקים מסויימים כרכוש משותף‪ ,‬חלוקת זכויות בניה‪ ,‬פטור מתשלום דמי איזון(‪,‬‬</w:t>
        <w:br/>
        <w:t>‫אין בו גם לזכות אותה בזכויות על 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.42‬לדידי אין מדובר גם בחוזה לטובת צד שלישי כנטען על ידי הנתבעת )ר' בהקשר זה למשל‬</w:t>
        <w:br/>
        <w:t>‫ה"והואיל" ‪ 8-10‬במבוא להסכם וכן סעיפים ‪ 35‬ו‪ .(36 -‬מכל מקום סוגיה זו מצוייה‪ ,‬על פי‬</w:t>
        <w:br/>
        <w:t>‫תביעה שהגישה הנתבעת‪ ,‬להכרעה בפני ערכאה אחרת )ר' מוצג ת‪ (1/‬ואין בה להוות טענת‬</w:t>
        <w:br/>
        <w:t>‫הגנה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.43‬שנית‪ ,‬מבחינה ראייתית הסכם הפשרה מחזק את הקביעות בפסק דין זה‪ .‬כאמור‪ ,‬לא נעשתה‬</w:t>
        <w:br/>
        <w:t>‫הסכמה קניינית היסטורית בין הצדדים לחלוקת הרכוש המשותף בבית ובהתאם גם הצהרת‬</w:t>
        <w:br/>
        <w:t>‫הצדדים בסעיף ‪ 36‬להסכם‪ .‬מאידך‪ ,‬אין בהסכם זה כל התייחסות לקיומו של שימוש דה‬</w:t>
        <w:br/>
        <w:t>‫פאקטו ברכוש המשותף לאורך שנים וברשות השימוש ההיסטורית‪ .‬אין גם ביטול של 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התיק‪482/13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זו‪ ,‬ודאי שלא ביטול מפורש )אף אם הצדדים‪ ,‬בינם לבין עצמם‪ ,‬מגדירים לכאורה‬</w:t>
        <w:br/>
        <w:t>‫חלק מהרכוש כ"רכוש 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.44‬שלישית‪ ,‬כאמור לעיל‪ ,‬שעה שהסכם הפשרה מקנה לנתבעת )ולבעלי הדירות האחרים( את‬</w:t>
        <w:br/>
        <w:t>‫אותן הזכויות על פי ההסכמות ההיסטוריות‪ ,‬הרי שברור כי המטרה האמיתית של הליך זה‬</w:t>
        <w:br/>
        <w:t>‫היא לכפות על הנתבעת לחתום גם היא על ההסכם האמור בניגוד לרצונה‪ .‬ההסכם מחזק את‬</w:t>
        <w:br/>
        <w:t>‫הטענה כי אין המדובר כאן בעמידה של התובעת על זכויותיה הקנייניות בתום לב‪.‬‬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.46‬לנתבעת זכות שימוש בלתי הדירה בחצר ובכלל האמור בחדר הכביסה ובמחסן ולפיכך‬</w:t>
        <w:br/>
        <w:t>‫התביעה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.47‬ויודגש‪ ,‬לא הוכרה קיומה של זכות קניינית לנתבעת לשימוש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.48‬התובעת תשלם לנתבעת בגין החזר הוצאות ניהול ההליך סך של ‪ ₪ 2,000‬בצירוף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.49‬בפסיקת ההוצאות התחשבתי בכך שהתנהלו בתיק זה שלושה דיונים‪ ,‬הוגשו תצהירים‬</w:t>
        <w:br/>
        <w:t>‫וסיכומים בכתב‪ .‬מאידך‪ ,‬התחשבתי בהתנהלות הצדדים בתיק זה‪ ,‬בכך שבקשה לסילוק על‬</w:t>
        <w:br/>
        <w:t>‫הסף מטעם הנתבעת נדחתה ובכך שבחלק ארי ומשמעותי של ההליך הנתבעת כלל לא‬</w:t>
        <w:br/>
        <w:t>‫היתה מיוצגת‪.‬‬</w:t>
        <w:br/>
        <w:t>‫המזכירות תשלח לכל אחד מהצדדים העתק פסק הדין בדואר רשום עם אישור מסירה‪.‬‬</w:t>
        <w:br/>
        <w:t>‫ניתן בלשכתי היום כ"א טבת תשע"ה‪ 12 ,‬ינואר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