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2015-01-06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התיק‪141/14 :‬‬                                  ‫בפני המפקחת על רישום מקרקעין‬</w:t>
        <w:br/>
        <w:t>‫בנתניה‬</w:t>
        <w:br/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‫פולינה יאשייב‬</w:t>
        <w:br/>
        <w:t>‫מרחוב התור ‪7‬א‪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.1‬רובינוב מונן‬</w:t>
        <w:br/>
        <w:t>‫‪ .2‬רובינוב רנט‬</w:t>
        <w:br/>
        <w:t>‫שניהם ע"י עוה"ד איגור כצמן‬</w:t>
        <w:br/>
        <w:t>‫מרחוב הרצל ‪ ,77‬נתניה‪ ,‬ת‪.‬ד‪7252 .‬‬</w:t>
        <w:br/>
        <w:t>‫טל'‪ ,577-7251057 :‬פקס‪577-7251054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למתן צו עשה אשר יורה לנתבעים להסיר את צינור המים אשר‬</w:t>
        <w:br/>
        <w:t>‫הותקן על ידם שלא כדין על גבי הקירות החיצוניים של הבית‪ ,‬ולהשיב את המצב‬</w:t>
        <w:br/>
        <w:t>‫לקדמותו‪.‬‬</w:t>
        <w:br/>
        <w:t>‫‪ .7‬התובעת היא בעלת זכויות החכירה בדירה בבית הידוע כגוש ‪ 1701‬חלקה ‪( 71‬להלן‪:‬‬</w:t>
        <w:br/>
        <w:t>‫"הבית")‪ .‬הנתבעת ‪ 1‬היא בעלת זכויות החכירה בדירה אחרת בבית‪ .‬הנתבע ‪ 7‬הוא בנה‬</w:t>
        <w:br/>
        <w:t>‫של הנתבעת ‪.1‬‬</w:t>
        <w:br/>
        <w:t>‫‪ .0‬הבית טרם נרשם כבית משותף‪ ,‬ואולם אין חולק כי ראוי להירשם ככזה‪.‬‬</w:t>
        <w:br/>
        <w:t>‫‪ .7‬טענות התובעת יפורטו להלן בתמצית‪ :‬הנתבעת ‪ 1‬התקינה באמצעות בנה הוא הנתבע‬</w:t>
        <w:br/>
        <w:t>‫‪ 7‬צינור מים היורד מדוד השמש שבגג הבית על גבי הקיר החיצוני של הבית‪ ,‬וזאת על‬</w:t>
        <w:br/>
        <w:t>‫אף העובדה כי קיים פיר שנועד להעברת צינורות מסוג זה; בהתקנת הצינור‪ ,‬כאמור‪,‬‬</w:t>
        <w:br/>
        <w:t>‫יש משום פגיעה אסטטית בחזות החיצונית של הבית‪ ,‬ופגיעה בערך דירת התובעת‪.‬‬</w:t>
        <w:br/>
        <w:t>‫‪ .2‬טענות הנתבעים יפורטו להלן בתמצית‪ :‬הנתבע ‪ 7‬אינו בעל דירה‪ ,‬ומשכך דין התביעה‬</w:t>
        <w:br/>
        <w:t>‫כנגדו להידחות; הצינור הותקן בהתאם לדרישות החוק; ‪ 9‬מתוך ‪ 17‬בעלי הדירות‬</w:t>
        <w:br/>
        <w:t>‫בבי ת נתנו את הסכמתם להתקנת הצינור; התביעה הוגשה בחוסר תום לב‪.‬‬</w:t>
        <w:br/>
        <w:t>‫‪ .4‬ביום ‪ 11.17.17‬הוגשו ראיות ונשמעו עדי הצדדים‪ .‬כן נערך על ידי באותו היום ביקור‬</w:t>
        <w:br/>
        <w:t>‫במקום בנוכחות הצדדים‪ ,‬על מנת להתרשם באופן בלתי אמצעי מטענות הצדדים‪.‬‬</w:t>
        <w:br/>
        <w:t>‫רשמיי יפורטו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התיק‪141/14 :‬‬                                 ‫בפני המפקחת על רישום מקרקעין‬</w:t>
        <w:br/>
        <w:t>‫בנתניה‬</w:t>
        <w:br/>
        <w:t>‫דיון והכרעה‬</w:t>
        <w:br/>
        <w:t>‫העדר יריבות‬</w:t>
        <w:br/>
        <w:t>‫‪ .7‬הבית טרם נרשם בפנקס הבתים המשותפים‪ ,‬ולכן חלות עליו הוראות פרק ו'‪ 1‬לחוק‬</w:t>
        <w:br/>
        <w:t>‫המקרקעין‪ ,‬התשכ"ט – ‪( 1949‬להלן‪" :‬חוק המקרקעין")‪ ,‬שכותרתו "בתים שאינם‬</w:t>
        <w:br/>
        <w:t>‫רשומים כבתים משותפים"‪.‬‬</w:t>
        <w:br/>
        <w:t>‫‪ .1‬סמכותו של המפקח על רישום המקרקעין מעוגנת בהוראת סעיף ‪ 77‬לחוק המקרקעין‪,‬‬</w:t>
        <w:br/>
        <w:t>‫שהוחל על בתים שאינם רשומים כבתים משותפים‪ ,‬ואולם ראויים להירשם ככאלה‬</w:t>
        <w:br/>
        <w:t>‫מכוח סעיף ‪77‬ב‪ ,‬וזוהי לשונו‪:‬‬</w:t>
        <w:br/>
        <w:t>‫(א) סכסוך בין בעלי דירות בבית משותף בדבר זכיותיהם או חובותיהם לפי התקנון או‬</w:t>
        <w:br/>
        <w:t>‫לפי סעיפים ‪ 85 ,85‬או ‪85‬א עד ‪85‬ח‪ ,‬לפי חוק המקרקעין (חיזוק בתים משותפים‬</w:t>
        <w:br/>
        <w:t>‫מפני רעידות אדמה)‪ ,‬התשס"ח – ‪ 2005‬או לפי סעיפים ‪6‬נט עד ‪6‬סא‪21 ,‬ב ו – ‪22‬ג‬</w:t>
        <w:br/>
        <w:t>‫לחוק הבזק‪ ,‬תשמ"ב ‪ 1552‬יכריע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 ‪( -‬ב) יחול גם במקרה שמחזיק הדירה מטעם בעל‬</w:t>
        <w:br/>
        <w:t>‫הדירה או המתחזק הוא צד לסכסוך‪ ,‬ואם הייתה דירה מוחכרת בחכירה לדורות‬</w:t>
        <w:br/>
        <w:t>‫או בחכירת משנה לדורות ‪ -‬גם אם צד לסכסוך הוא המחכיר לדורות או מחכיר‬</w:t>
        <w:br/>
        <w:t>‫המשנה לדורות‪.‬‬</w:t>
        <w:br/>
        <w:t>‫(ד) האמור בסעיף זה אינו גורע מתוקפו של הסכם למסור סכסוכים כאמור להכרעת‬</w:t>
        <w:br/>
        <w:t>‫בורר‪.‬‬</w:t>
        <w:br/>
        <w:t>‫‪ .9‬סעיף ‪77‬א לחוק המקרקעין המצוי בפרק ו'‪ 1‬לעיל מגדיר "בעל דירה" כדלקמן‪:‬‬</w:t>
        <w:br/>
        <w:t>‫"מי שעל פי הסכם בכתב זכאי להירשם כבעל דירה בבית או שהוא רשום או זכאי על‬</w:t>
        <w:br/>
        <w:t>‫פי הסכם בכתב להירשם כחוכר לדורות או כחוכר משנה לדורות; כל מחזיק בדירה‬</w:t>
        <w:br/>
        <w:t>‫בבית יראוהו לעניין פרק זה כבעל דירה‪ ,‬כל עוד לא הוכיח שאינו כך"‪.‬‬</w:t>
        <w:br/>
        <w:t>‫‪ .10‬התובעת העידה כי הנתבעת ‪ 1‬היא בעלת הדירה‪ ,‬נשוא ההליך‪ ,‬וכי לבנה של הנתבעת ‪1‬‬</w:t>
        <w:br/>
        <w:t>‫הוא הנתבע ‪ 7‬אין כל זכויות בדירה זו‪ .‬עוד העידה התובעת כי הגישה את התביעה כנגד‬</w:t>
        <w:br/>
        <w:t>‫הנתבע ‪ ,7‬מאחר שהוא זה שהתקין את הצינור נשוא ההליך (פרוטוקול מיום ‪,11.17.17‬‬</w:t>
        <w:br/>
        <w:t>‫עמ' ‪ ,7‬שורות ‪ .)14-11‬משהודתה התובעת כי הנתבע ‪ 7‬אינו בעל הדירה‪ ,‬הרי שהנתבע ‪7‬‬</w:t>
        <w:br/>
        <w:t>‫איננו נמנה עם חוג האנשים שהסמכות לדון בעניינם ניתנה למפקח על רישום מקרקעין‬</w:t>
        <w:br/>
        <w:t>‫בהתאם לסעיף ‪ 77‬לעיל‪ ,‬והעובדה כי הוא זה שהתקין את הצינור אינה מקנה סמכות‬</w:t>
        <w:br/>
        <w:t>‫למפקח על רישום מקרקעין לדון בתביעה כנגדו‪ .‬משכך דין התביעה כנגד הנתבע ‪7‬‬</w:t>
        <w:br/>
        <w:t>‫להימחק‪.‬‬</w:t>
        <w:br/>
        <w:t>‫ולטענות גופן‬</w:t>
        <w:br/>
        <w:t>‫‪ .11‬סעיף ‪ 77‬ג לחוק המקרקעין קובע כי על בית שטרם נרשם בפנקס הבתים המשותפים‬</w:t>
        <w:br/>
        <w:t>‫יחולו הוראות התקנון המצוי שבתוספת לחוק המקרקעין (להלן‪" :‬התקנון המצוי")‪:‬‬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התיק‪141/14 :‬‬                                     ‫בפני המפקחת על רישום מקרקעין‬</w:t>
        <w:br/>
        <w:t>‫בנתניה‬</w:t>
        <w:br/>
        <w:t>‫‪ .17‬סעיפים ‪( 7‬א) ו ‪( 7 -‬ב) לתקנון המצוי קובעים כדלקמן‪:‬‬</w:t>
        <w:br/>
        <w:t>‫"(א) כל בעל דירה אינו רשאי לעשות בדירתו שינויים או תיקונים הפוגעים ברכוש המשותף‬</w:t>
        <w:br/>
        <w:t>‫או מסכנים או עשויים לסכן את קיומו או משנים או עשויים לשנות את ערכו‪ ,‬אלא אם קיבל‬</w:t>
        <w:br/>
        <w:t>‫תחילה הסכמת האסיפה הכללית של בעלי הדירות בבית‪ .‬לעניין זה "פגיעה ברכוש‬</w:t>
        <w:br/>
        <w:t>‫המשותף" ‪ -‬לרבות פגיעה בחזותו החיצונית התקינה והאחידה כפי שהייתה בעת גמר‬</w:t>
        <w:br/>
        <w:t>‫הבנייה"‪.‬‬</w:t>
        <w:br/>
        <w:t>‫(ב)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 קיבל‬</w:t>
        <w:br/>
        <w:t>‫תחילה הסכמת בעל הדירה האחרת"‪.‬‬</w:t>
        <w:br/>
        <w:t>‫בע"א ‪ ,104640‬לווינהיים ואח' נ' שוורצמן ואח'‪ ,‬פ"ד י"ז(‪ ,1777 ,)0‬נקבע‪ :‬אין בעל דירה‬</w:t>
        <w:br/>
        <w:t>‫רשאי לעשות שינויים או תיקונים בדירתו הפוגעים ברכוש המשותף אלא אם קיבל הסכמת‬</w:t>
        <w:br/>
        <w:t>‫האסיפה הכללית‪ ,‬ואין נפקא מינה אם הפגיעה היא קטנה או גדולה וניתנת לפיצוי נאות או‬</w:t>
        <w:br/>
        <w:t>‫לא" (שם בעמ' ‪.)1228‬‬</w:t>
        <w:br/>
        <w:t>‫ביקור במקום‬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.10‬להלן הנתונים הרלבנטיים מהם התרשמתי במהלך ביקורי במקום‪:‬‬</w:t>
        <w:br/>
        <w:t>‫א‪ .‬הבית מורכב משתי כניסות‪ .‬האחת מרחוב תור א' והשנייה מרחוב תור ב'‪.‬‬</w:t>
        <w:br/>
        <w:t>‫ב‪ .‬בכל כניסה ‪ 0‬קומות (קומת קרקע ושתי קומות נוספות)‪ ,‬ובכל קומה שתי דירות‪.‬‬</w:t>
        <w:br/>
        <w:t>‫ד‪ .‬המבנה נשוא ההליך מצוי ברחוב תור א'‪.‬‬</w:t>
        <w:br/>
        <w:t>‫ה‪ .‬דירת הנתבעת ‪ 1‬ממוקמת בקומת הקרקע‪ ,‬ודירת התובעת ממוקמת בקומה‬</w:t>
        <w:br/>
        <w:t>‫השלישית‪ .‬שתי הדירות ממוקמות בצדו הדרומי של הבית‪.‬‬</w:t>
        <w:br/>
        <w:t>‫ז‪ .‬בחזית הבית הפונה לכיוון מערב ראיתי ‪ 7‬מדחסי מזגנים המותקנים על גבי הקיר‬</w:t>
        <w:br/>
        <w:t>‫החיצוני של הבית‪ ,‬וכן צינורות המותקנים על גבי הקיר האמור המחברים בין‬</w:t>
        <w:br/>
        <w:t>‫המדחסים לדירות שבקומת הקרקע ובקומה הראשונה של הבית בצדו הצפוני של‬</w:t>
        <w:br/>
        <w:t>‫הבית‪.‬‬</w:t>
        <w:br/>
        <w:t>‫ח‪ .‬עורפו של הבית פונה לכיוון מזרח ומשקיף על שדות‪.‬‬</w:t>
        <w:br/>
        <w:t>‫ט‪ .‬בעורפו של הבית הנוגע לכניסה שברחוב תור ב' ראיתי כי על גבי הקיר החיצוני של‬</w:t>
        <w:br/>
        <w:t>‫כניסה זו מותקנים‪ :‬מדחסי מזגנים וצינורות מים המחוברים אליהם בקומת הקרקע‬</w:t>
        <w:br/>
        <w:t>‫ובקומה הראשונה בצדו הדרום מזרחי של הבית‪ ,‬צינור גז בקומת הקרקע ובקומה‬</w:t>
        <w:br/>
        <w:t>‫הראשונה בצדו הדרום מזרחי של הבית‪ ,‬מדחס מזגן וצינור מים המחובר אליו בקומת‬</w:t>
        <w:br/>
        <w:t>‫הקרקע בצדו הצפון מזרחי של הבית‪.‬‬</w:t>
        <w:br/>
        <w:t>‫י‪ .‬בעורפו של הבית הנוגע לכניסה שברחוב תור א'‪ ,‬עובר על גבי הקיר החיצוני צינור‬</w:t>
        <w:br/>
        <w:t>‫המים‪ ,‬נשוא ההליך‪ .‬צינור זה‪ ,‬המשתלשל מקומת הגג על פני ‪ 0‬קומות ומסתיים‬</w:t>
        <w:br/>
        <w:t>‫בקומת הקרקע‪ .‬חלקו של הצינור חשוף (ניתן להבחין בצינור שחור) וחלקו האחר‬</w:t>
        <w:br/>
        <w:t>‫מחופה‪ .‬החלק החשוף יורד מהגג ועד בסמוך לחלון דירת התובעת באופן בולט ושאינו‬</w:t>
        <w:br/>
        <w:t>‫אסטטי‪ .‬המשכו של הצינור מחופה‪ ,‬והוא ממשיך בסמוך לחלון דירת התובעת ועד‬</w:t>
        <w:br/>
        <w:t>‫לקומת הקרקע‪ .‬ראה תמונה נ'‪.7‬‬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התיק‪141/14 :‬‬                                  ‫בפני המפקחת על רישום מקרקעין‬</w:t>
        <w:br/>
        <w:t>‫בנתניה‬</w:t>
        <w:br/>
        <w:t>‫יא‪ .‬בעורפו של הבית הנוגע לכניסה שברחוב תור א' עוברים על גבי הקיר החיצוני‬</w:t>
        <w:br/>
        <w:t>‫צינורות נוספים‪ :‬צינור ארקה חשוף המשתלשל מהגג ועד לקומת הקרקע ‪ ,‬וכן מדחס‬</w:t>
        <w:br/>
        <w:t>‫מזגן וצינור מים המחובר אליו בקומת הקרקע בצדו הצפון מזרחי של הבית‪.‬‬</w:t>
        <w:br/>
        <w:t>‫יב‪ .‬התובעת הפנתה את תשומת ליבי לכך שבכל קומה בבית קיים פיר המיועד‬</w:t>
        <w:br/>
        <w:t>‫להתקנת צינורות מהסוג אותו התקינה הנתבעת ‪.1‬‬</w:t>
        <w:br/>
        <w:t>‫‪ .17‬התרשמותי הייתה שבעלי הדירות בבית ביצעו שינויים ברכוש המשותף באופן שקירות‬</w:t>
        <w:br/>
        <w:t>‫הבית החיצוניים עמוסים בצינורות כמפורט לעיל‪ ,‬והצינור‪ ,‬נשוא ההליך‪ ,‬שהותקן ע"י‬</w:t>
        <w:br/>
        <w:t>‫הנתבעים אינו חריג למראה הקירות החיצוניים‪ ,‬ומהווה אף הוא שינוי ברכוש‬</w:t>
        <w:br/>
        <w:t>‫המשותף כהגדרתו בסעיף ‪ 7‬לתקנון המצוי לעיל‪.‬‬</w:t>
        <w:br/>
        <w:t>‫‪ .12‬הנתבעים הציגו הסכמה של ‪ 9‬מתוך ‪ 17‬בעלי הדירות להתקנת הצינור (הוגש וסומן‬</w:t>
        <w:br/>
        <w:t>‫נ'‪ .)1‬הסכמה זו לא נסתרה על ידי הנתבעים‪ .‬יוצא אפוא כי בידי הנתבעים הרוב‬</w:t>
        <w:br/>
        <w:t>‫להתקנת הצינור‪.‬‬</w:t>
        <w:br/>
        <w:t>‫‪ .14‬על אף האמור‪ ,‬לא מצאתי לאשר את הותרת הצינור כולו במצבו הנוכחי‪ .‬מצאתי‬</w:t>
        <w:br/>
        <w:t>‫לעשות הבחנה בין הצינור החשוף לבין המשכו המחופה‪ .‬החלק המחופה של הצינור‬</w:t>
        <w:br/>
        <w:t>‫עובר בצמוד לקיר החיצוני בצורה אסטטית המשתלבת ומתמזגת עם שאר הצינורות‬</w:t>
        <w:br/>
        <w:t>‫המותקנים על גבי הקירות החיצונים של הבית‪ .‬מאידך‪ ,‬החלק החשוף של הצינור‬</w:t>
        <w:br/>
        <w:t>‫מותקן באופן חריג‪ ,‬ובהיותו בלתי מחופה בצבע שחור הוא בולט ומכער באופן קיצוני‬</w:t>
        <w:br/>
        <w:t>‫את חזותו החיצונית של המבנה ובעיקר את החלק שמעל חלון דירת התובעת‪ .‬לפיכך‪,‬‬</w:t>
        <w:br/>
        <w:t>‫לא מצאתי לאשר הותרת החלק החשוף של הצינור במתכונתו הנוכחית‪.‬‬</w:t>
        <w:br/>
        <w:t>‫‪ .17‬אשר על כן‪ ,‬ונוכח כל המור לעיל‪ ,‬אני מקבלת את התביעה בחלקה‪ ,‬ומורה לנתבעת ‪1‬‬</w:t>
        <w:br/>
        <w:t>‫להשלים את החיפוי לצינור החשוף ולהצמידו לקיר החיצוני של הבית באותו אופן בו‬</w:t>
        <w:br/>
        <w:t>‫מוצמד הצינור המחופה‪ ,‬וזאת בתוך ‪ 72‬ימים מהיום‪ .‬ככל ואין אפשרות מעשית לבצע‬</w:t>
        <w:br/>
        <w:t>‫החיפוי כאמור‪ ,‬אני מורה לנתבעת ‪ 1‬להסיר את הצינור כולו דהיינו הן את החלק‬</w:t>
        <w:br/>
        <w:t>‫החשוף והן את החלק המחופה בתוך המועד האמור‪.‬‬</w:t>
        <w:br/>
        <w:t>‫‪ .11‬בשים לב לכך שהתביעה כנגד הנתבע ‪ 7‬נדחתה‪ ,‬וכנגד הנתבעת ‪ 1‬התקבלה רק בחלקה‪,‬‬</w:t>
        <w:br/>
        <w:t>‫איני עושה צו להוצאות‪ ,‬ומורה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,‬ט"ו בטבת תשע"ה‪ 54 ,‬בינואר ‪ .7512‬עותק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‫המפקחת על רישום המקרקעין‪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