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5/430/2014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2015-01-01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התיק‪430/14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‫ענבל נאור אהרון ואח'‬      ‫התובעים‪:‬‬</w:t>
        <w:br/>
        <w:t>‫ע"י ב"כ עוה"ד ויקטור תשובה‬</w:t>
        <w:br/>
        <w:t>‫מרחוב היצירה ‪ 3‬רמת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.1‬אינה רוזנברג‬    ‫הנתבעים‪:‬‬</w:t>
        <w:br/>
        <w:t>‫‪ .2‬אלכסנדר אלדעה‬</w:t>
        <w:br/>
        <w:t>‫‪ .3‬ליליאנה קאופמן פרס‬</w:t>
        <w:br/>
        <w:t>‫ע"י ב"כ עוה"ד דני אטיאס‬</w:t>
        <w:br/>
        <w:t>‫מרחוב דיזינגוף ‪ 55‬תל אביב‬</w:t>
        <w:br/>
        <w:t>‫‪ .4‬אהרון אברהם‬</w:t>
        <w:br/>
        <w:t>‫באמצעות עו"ד ניצן פיק‬</w:t>
        <w:br/>
        <w:t>‫מרחוב הנצי"ב ‪ 39‬תל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.1‬הליך זה עניינו בתובענה על פי סעיף ‪ 5‬לחוק המקרקעין )חיזוק בתים משותפים מפני‬</w:t>
        <w:br/>
        <w:t>‫רעידות אדמה(‪ ,‬תשס"ח ‪.2008 -‬‬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05.10.14‬התקיים דיון בתובענה בסיומו‪ ,‬בין היתר‪ ,‬הורתי לתובעים להמציא אישור‬</w:t>
        <w:br/>
        <w:t>‫מהנדס העיר לפיו במסגרת החלטה לאשר בקשה להיתר בתנאים על פי אישור הועדה מיום‬</w:t>
        <w:br/>
        <w:t>‫‪ 19.06.14‬ניתן לבצע את הפרוייקט המבוקש ללא בנייה בחניות הצמודות לדירות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.3‬משלא עלה בידי התובעים להגיש אישור ועדה כאמור קבעתי פרוצדורה לדיון בחלק‬</w:t>
        <w:br/>
        <w:t>‫מהטענות המקדמיות של הנתבעים ‪ 1-3‬שהועלו במסגרת כתב ההגנה המתוקן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.4‬לנתבעים ‪ 3‬טענות מרכזיות בגינן יש לסלק התובענה על הסף‪ .‬ראשית‪ ,‬היתר בניה )או‬</w:t>
        <w:br/>
        <w:t>‫החלטה לאשר בקשה להיתר בתנאים( הינה תנאי מהותי להחלת חוק החיזוק אותו יש לפרש‬</w:t>
        <w:br/>
        <w:t>‫בדווקנות‪ .‬אישור הועדה שצורף מתייחס להחלטה שאיננה בתוקף לאור החלטת ועדת הערר‬</w:t>
        <w:br/>
        <w:t>‫המחוזית ותוכנית חיזוק חדשה שהוגשה‪ .‬בעקבות הדיון מיום ‪ 05.10.14‬בהליך זה הוגשה‬</w:t>
        <w:br/>
        <w:t>‫בקשה נוספת להיתר אשר כוללת שינויים מהותיים המחייבים הליכי רישוי חדשים‪ .‬משכך‪,‬‬</w:t>
        <w:br/>
        <w:t>‫הליכי בקשת ההיתר טרם הסתיימו ועודם מצויים בהליכי רישוי‪ .‬שנית‪ ,‬ההחלטה התכנונית‬</w:t>
        <w:br/>
        <w:t>‫התקיפה כוללת עבודות בחניות פרטיות הצמודות לדירות הנתבעים‪ .‬חניות אלו הינן חלק‬</w:t>
        <w:br/>
        <w:t>‫מדירות הנתבעים לכל דבר ועניין ואין חוק החיזוק מאפשר פגיעה בהן‪ .‬המפקח אינו מוסמך‬</w:t>
        <w:br/>
        <w:t>‫להורות על הפקעת חלק מהדירות עצמן לטובת פרוייקט תמ"א ולא הצמדות להן‪ .‬שלישית‪,‬‬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התיק‪430/14 :‬‬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ההסכם התחייב היזם להכשיר ‪ 9‬מקומות חניה בקומת הקרקע לדירות ומחסנים‪.‬‬</w:t>
        <w:br/>
        <w:t>‫עבודות אלו לא מוסמך המפקח לאשר על פי חוק החיזוק בהעדר הסכמה של כל בעלי‬</w:t>
        <w:br/>
        <w:t>‫הדירות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.5‬התובעים טוענים כי בידם החלטה לאשר בקשה להיתר בתנאים המבוססת על החלטת‬</w:t>
        <w:br/>
        <w:t>‫הועדה מיום ‪ 10.10.13‬והחלטת ועדת הערר מיום ‪ .19.02.14‬אין בשינויים שמבוקש להכניס‬</w:t>
        <w:br/>
        <w:t>‫בהיתרים כדי לשלול את זכותם של התובעים לנקוט בהליכים דנן‪ .‬מכל מקום‪ ,‬כל שינוי הינו‬</w:t>
        <w:br/>
        <w:t>‫נגזרת של האישור המקורי שאיננו מופקע אך בשל השינוי המבוקש‪ .‬אומנם‪ ,‬גם לגבי‬</w:t>
        <w:br/>
        <w:t>‫השינוי הנוסף המבוקש )התאמת הבנייה ללא שימוש בחניות הנתבעים( נקבעה פרוצדורה‬</w:t>
        <w:br/>
        <w:t>‫תכנונית‪ .‬אולם‪ ,‬אין בכך להקנות לנתבעים זכות להתנגדות חדשה )שכבר נדחתה( או‬</w:t>
        <w:br/>
        <w:t>‫למקצה שיפורים להתנגדותם‪ ,‬בפרט כאשר השינוי מבוצע לבקשתם ולטובתם‪ .‬אין מדובר‬</w:t>
        <w:br/>
        <w:t>‫בשינוי שהתבקש בהיתר חדש אלא בשינויים והתאמות מינוריים לפי בקשת הנתבעים‪.‬‬</w:t>
        <w:br/>
        <w:t>‫בנסיבות המיוחדות של בניין זה לא ניתן יהיה לבצע חיזוק ללא שימוש בחניות פרטיות‪.‬‬</w:t>
        <w:br/>
        <w:t>‫לאור סעיף ‪ 1‬לחוק החיזוק וסעיף ‪ 52‬לחוק המקרקעין הרי שלצורך חוק החיזוק כל מה‬</w:t>
        <w:br/>
        <w:t>‫שאינו דירה הינו בגדר רכוש משותף ואין דינה של דירה כדין חניה או מחסן צמודים‪ .‬הדבר‬</w:t>
        <w:br/>
        <w:t>‫גם עולה מהוראת סעיף ‪5‬א לחוק החיזוק‪ ,‬שהרי ללא עבודה גם בקניין פרטי‪ ,‬לא ניתן לאשר‬</w:t>
        <w:br/>
        <w:t>‫כלל פרויקט של הריסה ובניה‪ .‬משננקטה לשון זהה גם בנוגע לסעיף ‪ 5‬לחוק החיזוק הרי‬</w:t>
        <w:br/>
        <w:t>‫שהדין החל צריך להיות זהה‪ .‬הוראת סעיף ‪)55‬ג( תחולתה רק לעניין פרק ו' לחוק‬</w:t>
        <w:br/>
        <w:t>‫המקרקעין ולא לחוק החיזוק‪ .‬בנסיבות הבית דנן לרוב בעלי הדירות ישנן חניות צמודות‬</w:t>
        <w:br/>
        <w:t>‫ומשכך‪ ,‬לשם ביצוע החיזוק‪ ,‬אין מנוס מהעתקת מקומות החניה הקיימים למיקום חדש‪.‬‬</w:t>
        <w:br/>
        <w:t>‫ישנו קשר אינהרנטי בין העתקת מקומות החניה לבין חיזוק הבית‪ .‬בידי היזם אפשרות‬</w:t>
        <w:br/>
        <w:t>‫להצמיד החניות האמורות לדירותיו ולאחר מכן להעבירן לידי בעלי הדירות אשר חניותיהן‬</w:t>
        <w:br/>
        <w:t>‫מבוטלות לשם חיזוק הבית‪ .‬כל מי שהיה בעל חניה יקבל חניה במסגרת הפרוייקט דא עקא‬</w:t>
        <w:br/>
        <w:t>‫שהנתבעים מבקשים לעצמם שתי חניות תוך הפלייתם לטובה ביחס לכל בעלי הדירות‬</w:t>
        <w:br/>
        <w:t>‫האחרים‪.‬‬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.6‬אעיר כי לא נעלמה מעיני העובדה כי התובעים חרגו מהיקף הסיכומים המותר על פי‬</w:t>
        <w:br/>
        <w:t>‫החלטתי ללא בקשה‪ ,‬וממילא ללא קבלת רשות‪ .‬אף על פי כן‪ ,‬לפנים משורת הדין‪ ,‬מצאתי‬</w:t>
        <w:br/>
        <w:t>‫מקום לדון בטענות המקדמיות מבלי להורות על הגשת סיכומים חדשים‪.‬‬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.7‬למען נוחות הדיון אתייחס אחת לאחת לטענות הסילוק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עמדו התובעים בתנאי הסף להגשת התביעה דנן‬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.8‬לאחר ששקלתי את טיעוני הצדדים אני מוצא כי אין בטיעוני הנתבעים בהקשר זה להצדיק‬</w:t>
        <w:br/>
        <w:t>‫סילוק התובענה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התיק‪430/14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.9‬שאלת התקיימות תנאי הסף הינה שאלה המחייבת בירור עובדתי‪ .‬לא בהכרח כל שינוי‬</w:t>
        <w:br/>
        <w:t>‫בבקשה להיתר יש בו השפעה מהותית או שינוי כזה המצדיק שלילת התאמתה של החלטה‬</w:t>
        <w:br/>
        <w:t>‫תכנונית להגדרת "החלטה לאשר בקשה להיתר בתנאים" על פי חוק החיזוק‪ .‬מדובר בבחינה‬</w:t>
        <w:br/>
        <w:t>‫הנדרשת לכל מקרה ונסיבותיו‪ ,‬ובפרט‪ ,‬בחינת השפעתה על זכויות המתנגדים‪.‬‬</w:t>
        <w:br/>
        <w:t>‫עצם העובדה כי המחוקק ביטל את דרישתו המקורית לקיומו של היתר בניה כתנאי לניהול‬</w:t>
        <w:br/>
        <w:t>‫הליך על פי חוק החיזוק והסתפק בהחלטה לאשר בקשה להיתר )ר' בהקשר זה רע"א‬</w:t>
        <w:br/>
        <w:t>‫‪ 4138/10‬קלצוק שרה נ' צבי אורון ובוטבול גלית )פורסם בנבו( ובהמשך תיקון מספר ‪1‬‬</w:t>
        <w:br/>
        <w:t>‫לחוק החיזוק מיום ‪ ,(10.01.11‬ודאי כאשר זו עוד מותנית בתנאים‪ ,‬מלמדת על כי לא כל‬</w:t>
        <w:br/>
        <w:t>‫שינוי בהיבט התכנוני משמעו‪ ,‬באופן אוטומטי וישיר‪ ,‬שלילת הסמכות לקיום דיון בתובענה‬</w:t>
        <w:br/>
        <w:t>‫על פי חוק החיזוק‪ .‬ויודגש‪ ,‬גם "התנאים" בהחלטה עשויים להשפיע על היתר הבניה‬</w:t>
        <w:br/>
        <w:t>‫שיינתן ואף על פי כן איפשר המחוקק דיון בתובענה על פי חוק החיזוק עוד בטרם הוצא‬</w:t>
        <w:br/>
        <w:t>‫ההיתר הסופי‪.‬‬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.10‬זאת ועוד‪ .‬קבלת פרשנות הנתבעים להליכים התכנוניים משמעה כי הגשת תוכנית שינויים‬</w:t>
        <w:br/>
        <w:t>‫מהווה ביטול של החלטות קודמות שהתקבלו במסגרת בקשה להיתר‪ .‬לא כך הם פני‬</w:t>
        <w:br/>
        <w:t>‫הדברים‪ .‬כך‪ ,‬למשל‪ ,‬העובדה כי הוגשה תוכנית שינויים לשינוי מקום פתחים‪ ,‬איננה‬</w:t>
        <w:br/>
        <w:t>‫שוללת‪ ,‬מניה וביה‪ ,‬החלטה קודמת לאשר בקשה להיתר או את תוקפו של ההיתר )אם כבר‬</w:t>
        <w:br/>
        <w:t>‫הוצא(‪ .‬אף אם תדחה בקשת השינויים הרי שעדיין עומדת בתוקפה החלטת האישור לבקשה‬</w:t>
        <w:br/>
        <w:t>‫המקורית וניתן להוציא היתר על פי בקשה זו )בכפוף למילוי התנאים(‪ .‬כך גם כאן‪ .‬אף אם‬</w:t>
        <w:br/>
        <w:t>‫תדחה בקשת השינויים לעניין השימוש בחניות הנתבעים‪ ,‬עדיין בידי התובעים החלטה‬</w:t>
        <w:br/>
        <w:t>‫תקיפה לקבלת היתר לביצוע הפרוייקט על פי המצב התכנוני הקיים כיום )אם תתקבל‬</w:t>
        <w:br/>
        <w:t>‫תביעתם הקניינית(‪ .‬בנסיבות דנן לא התקבל הערר‪ ,‬לא פקע תוקפה של ההחלטה ולא‬</w:t>
        <w:br/>
        <w:t>‫מתנהל כל הליך משפטי בעניין החלטת האישור המקורית‪ .‬בקשת השינויים הינה יוזמה של‬</w:t>
        <w:br/>
        <w:t>‫התובעים ולא של רשויות התכנון ומשכך אין בה להפקיע את תוקפו של האישור הקיים )ר'‬</w:t>
        <w:br/>
        <w:t>‫בהבחנה תיק ‪) 530/13‬בקשה ‪ (116/14‬קאופמן נ' בוסאני )מפורסם באתר משרד‬</w:t>
        <w:br/>
        <w:t>‫המשפטים( וכן תיק ‪ 489/14‬רוזין מרים נ' תקווה מתיתיהו )מפורסם באתר משרד‬</w:t>
        <w:br/>
        <w:t>‫המשפטים((‪.‬‬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.11‬גם טענות הנתבעים בדבר אישור הועדה שהוגש אינן מצדיקות סילוק התובענה על הסף‪.‬‬</w:t>
        <w:br/>
        <w:t>‫מדובר אך בראיה לכאורה כתנאי בסיסי להגשת התביעה ואפילו לא בתעודת עובד ציבור‬</w:t>
        <w:br/>
        <w:t>‫בהתאם להוראות הדין‪ .‬בחינה עובדתית לאמור באישור אפשרית רק במסגרת מסכת הראיות‬</w:t>
        <w:br/>
        <w:t>‫בהליך‪.‬‬</w:t>
        <w:br/>
        <w:t>‫האם מוסמך המפקח לאשר עבודות בשטחי חניות צמודות‬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.12‬במחלוקת האמורה הדין הוא עם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התיק‪430/14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.13‬ראשית‪ ,‬אין בחוק החיזוק כל סמכות למפקח לאשר ולחייב בביצוע עבודות ברכוש פרטי‬</w:t>
        <w:br/>
        <w:t>‫)למעט סעיף ‪5‬א לחוק שאינו חל בנסיבות דנן ונתייחס אליו עוד להלן(‪ .‬החוק‪ ,‬בכללותו‬</w:t>
        <w:br/>
        <w:t>‫)למעט סעיף ‪5‬א האמור(‪ ,‬עוסק בעבודות ב"רכוש המשותף"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.14‬שנית‪ ,‬הוראות סעיף ‪)55‬ג( לחוק המקרקעין קובעות במפורש כי רכוש משותף שהוצמד‬</w:t>
        <w:br/>
        <w:t>‫"דינו לכל דבר כדין הדירה שאליה הוצמד"‪ .‬רכוש זה‪ ,‬על פי הגדרת חוק המקרקעין‪ ,‬אינו‬</w:t>
        <w:br/>
        <w:t>‫עוד בגדר רכוש משותף‪ .‬אין כל קביעה בחוק המקרקעין כי ההוראה האמורה מוגבלת‬</w:t>
        <w:br/>
        <w:t>‫בצורה כלשהי‪ ,‬ההפך ההוא הנכון לאור לשון הוראת החוק כאמור‪ .‬חוק החיזוק מתבסס‬</w:t>
        <w:br/>
        <w:t>‫ומסתמך על הוראות חוק המקרקעין ויש לפרשם בצורה אחידה ‪ -‬לא תיתכן‪ ,‬בהעדר הוראה‬</w:t>
        <w:br/>
        <w:t>‫מפורשת וברורה‪ ,‬הגדרה נפרדת לרכוש משותף בחוק המקרקעין )אינו כולל רכוש שהוצמד‬</w:t>
        <w:br/>
        <w:t>‫לדירה( ובחוק החיזוק )כולל גם רכוש שהוצמד(‪.‬‬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.‬פרשנות התובעים משמעה כי לגבי ביצוע עבודה בשטח הצמדה )שלשיטתם‬</w:t>
        <w:br/>
        <w:t>‫הינה בגדר "רכוש משותף" בהתאם לחוק החיזוק( לא נדרש כלל אישור המפקח אלא אך‬</w:t>
        <w:br/>
        <w:t>‫החלטת רוב בעלי דירות )על פי סעיפים ‪ 3‬או ‪ 4‬לחוק החיזוק(‪ .‬מדובר בשלילה של זכות‬</w:t>
        <w:br/>
        <w:t>‫קניין ללא כל הוראה מפורשת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.15‬שלישית‪ ,‬טענת התובעים משמעה כי חוק החיזוק גורע‪ ,‬למעשה‪ ,‬מזכויות הקניין של בעלי‬</w:t>
        <w:br/>
        <w:t>‫דירות בבתים משותפים ויש בו לאפשר‪ ,‬באמצעות החלטת רוב )יתכן אף ללא צורך‬</w:t>
        <w:br/>
        <w:t>‫בהחלטת המפקח כאמור לעיל(‪ ,‬שלילה של זכויות קנייניות )הצמדות לדירות( לצמיתות‪.‬‬</w:t>
        <w:br/>
        <w:t>‫דא עקא‪ ,‬שלילת זכות קניין שכזו מחוייבת להיעשות בצורה מפורשת וברורה ולא באופן‬</w:t>
        <w:br/>
        <w:t>‫משתמע‪ .‬חוק החיזוק אינו קובע כל קביעה כאמור‪ ,‬אף לא ברמז‪ .‬ויוזכר‪ ,‬חוק החיזוק‬</w:t>
        <w:br/>
        <w:t>‫מתייחס במפורש גם לסוגיית הצמדה של מקומות חניה )ר' סעיף ‪)5‬א(( ואף על פי כן לא‬</w:t>
        <w:br/>
        <w:t>‫כולל כל התייחסות לביטולן של חניות צמודות קיימות‪.‬‬</w:t>
        <w:br/>
        <w:t>‫במיוחד אמורים הדברים לאור היות זכות הקניין זכות יסוד המעוגנת בהוראות חוק יסוד‪:‬‬</w:t>
        <w:br/>
        <w:t>‫כבוד האדם וחירותו‪ .‬הפגיעה האמורה בקניין הפרטי לא אושרה במסגרת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.16‬רביעית‪ ,‬לא ניתן להשליך מהוראות סעיף ‪5‬א לחוק )פרוייקט הריסה ובינוי על פי תיקון ‪2‬‬</w:t>
        <w:br/>
        <w:t>‫לתמ"א ‪ (38‬על הוראות סעיף ‪ 5‬לחוק החיזוק‪ .‬אכן‪ ,‬פרוייקט של הריסה ובינוי משמעו‬</w:t>
        <w:br/>
        <w:t>‫אישור לביצוע עבודות תוך שימוש בקניין הפרטי‪ ,‬לרבות‪ ,‬בדירה ובהצמדותיה‪ .‬דא עקא‪,‬‬</w:t>
        <w:br/>
        <w:t>‫מדובר בהליך שונה לחלוטין מאשר זה המתבצע על פי תמ"א ‪ 38‬המקורית ‪ -‬מדובר‬</w:t>
        <w:br/>
        <w:t>‫בפגיעה שוויונית בקניין של כל בעלי הדירות )הריסת הבניין בכללותו והקמתו מחדש(‬</w:t>
        <w:br/>
        <w:t>‫לעומת פגיעה פרטנית בבעל הזכות הצמודה בלבד‪ ,‬מדובר בנטילת זכות קניין זמנית בלבד‬</w:t>
        <w:br/>
        <w:t>‫ולא בשלילת זכות לצמיתות‪ ,‬הרוב הנדרש לביצוע הפרוייקט הינו גדול יותר )‪ 80%‬מבעלי‬</w:t>
        <w:br/>
        <w:t>‫הדירות והרכוש המשותף( והבחינה הנדרשת לאישור הפרוייקט בהתאם להוראות החוק‬</w:t>
        <w:br/>
        <w:t>‫הינה גם סובייקטיבית )ר' ההוראה בסעיף ‪5‬א)א( אשר מחייבת את המפקח לבחון את‬</w:t>
        <w:br/>
        <w:t>‫"הנסיבות המיוחדות שבהריסת דירתו של בעל דירה המתנגד לביצוע העבודה כאמור‬</w:t>
        <w:br/>
        <w:t>‫והשלכותיהן"(‪ .‬רק במקרה שכזה התיר המחוקק המפורש פגיעה בקניין הפרטי ולא בכל‬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התיק‪430/14 :‬‬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‫פעולה אחרת בהתאם לחוק החיזוק העוסקת ב"רכוש המשותף" בלבד )ר' ה"פ )ת"א(‬</w:t>
        <w:br/>
        <w:t>‫‪ 38388-04-12‬אסא גוטקין נ' טירת בנימין בע"מ )פורסם בנבו(‪.‬‬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‫ויוער‪ ,‬קבלת פרשנות התובעים כאמור )השוואת הוראות סעיפים ‪ 5‬ו‪5 -‬א לחוק החיזוק(‬</w:t>
        <w:br/>
        <w:t>‫משמעה כי החלטת הרוב עשויה לאפשר לא רק פגיעה בהצמדות אלא גם ביצוע עבודות‬</w:t>
        <w:br/>
        <w:t>‫בדירות עצמן ללא הסכמת בעלי דירות המיעוט‪.‬‬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.17‬חמישית‪ ,‬עצם העובדה כי הוגשה על ידי התובעים בקשה לשינוי הבקשה להיתר כך‬</w:t>
        <w:br/>
        <w:t>‫שיבוצע הבינוי ללא שימוש בחניות הנתבעים‪ ,‬וטענתם כי שינוי זה יתקבל ויאושר )ולמעלה‬</w:t>
        <w:br/>
        <w:t>‫מכך‪ ,‬אף כי אין ביד הנתבעים להתנגד לשינוי זה( מלמדת על כי אין הכרח לביצוע פרוייקט‬</w:t>
        <w:br/>
        <w:t>‫החיזוק במתכונתו כפי שמאושרת תכנונית כיום )ואישורה התבקש בתובענה דנן(‪.‬‬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.18‬זאת ועוד‪ .‬כאשר ישנה חלופה לביצוע החיזוק אשר אין בה משום פגיעה ישירה בקניינו של‬</w:t>
        <w:br/>
        <w:t>‫המתנגד‪ ,‬אין בחוק החיזוק או בדין הכללי לסייע ביד הרוב ‪ -‬על הרוב לממש את תוכניות‬</w:t>
        <w:br/>
        <w:t>‫החיזוק אשר יש בהן פגיעה מינימלית במיעוט‪ .‬זהו חלק מתום הלב הנדרש מהרוב בהקשר‬</w:t>
        <w:br/>
        <w:t>‫שכזה‪ ,‬הן בהתאם להוראות חוק החיזוק והן בהתאם להוראות הדין הכללי )לעניין תום הלב‬</w:t>
        <w:br/>
        <w:t>‫הנדרש בנוגע לפרויקט חיזוק ר' ע"א )חי'( ‪ 899-03-09‬שרה קלצוק נ' צבי אורון )פורסם‬</w:t>
        <w:br/>
        <w:t>‫בנבו( וכן רע"א ‪ 1002/14‬דב שומרוני נ' אהוד קופמן )פורסם בנבו(‪ .‬לעניין תום הלב בדין‬</w:t>
        <w:br/>
        <w:t>‫הכללי ר' רע"א ‪ 6339/97‬רוקר נ' סלומון פ"ד נה)‪ 199 (1‬וכן ע"א ‪ 8661/10‬יוסף נעמה נ'‬</w:t>
        <w:br/>
        <w:t>‫תמר טורקיה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.19‬אומנם‪ ,‬לא בנקל יסלק בית המשפט תובענה על הסף )ר' ע"א ‪ 5634/05‬צוקית הכרמל‬</w:t>
        <w:br/>
        <w:t>‫פרויקטים בע"מ נ' מיכה צור חברה לקבלנות כללית בע"מ )פורסם בנבו((‪ .‬אולם‪ ,‬כאמור‬</w:t>
        <w:br/>
        <w:t>‫לעיל‪ ,‬שעה שבהתאם להוראות חוק החיזוק המפקח אינו מוסמך לאשר עבודות על פי‬</w:t>
        <w:br/>
        <w:t>‫המצב התכנוני הקיים כפי שהוגש במסגרת כתב התביעה )לעניין השימוש בחניות הנתבעים‬</w:t>
        <w:br/>
        <w:t>‫לשם ביצוע פרויקט החיזוק(‪ ,‬אין כל אפשרות כי התובעים יזכו בסעדים המבוקשים על ידם‬</w:t>
        <w:br/>
        <w:t>‫בהליך‪.‬‬</w:t>
        <w:br/>
        <w:t>‫ויוער‪ ,‬אין מחלוקת כי בלעדי הבינוי המבוקש בחניות הנתבעים לא ניתן לממש את‬</w:t>
        <w:br/>
        <w:t>‫הפרוייקט על פי המצב התכנוני הקיים‪ .‬בנסיבות אלו ממילא לא ניתן לאשר את הפרוייקט‬</w:t>
        <w:br/>
        <w:t>‫בתנאים כלשהם תוך השמטת בינוי זה‪.‬‬</w:t>
        <w:br/>
        <w:t>‫האם מוסמך המפקח להורות על הצמדת חניות ומחסנים לדירות קיימות‬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.20‬כפי שכבר פסקתי בהליכים אחרים‪ ,‬לא ניתן במסגרת חוק החיזוק להורות על הצמדת חניות‬</w:t>
        <w:br/>
        <w:t>‫או מחסנים לדירות קיימות‪ .‬חוק החיזוק לא נועד לשם הקלת הדרישות הקיימות בחוק‬</w:t>
        <w:br/>
        <w:t>‫המקרקעין לעניין הצמדת חלקים מן הרכוש המשותף לדירות קיימות בבית )ר' תיק ‪559/12‬‬</w:t>
        <w:br/>
        <w:t>‫חנה קדים נ' ישראלה רביד )מפורסם באתר משרד המשפטים( וכן תיק ‪ 573/11‬אהוד‬</w:t>
        <w:br/>
        <w:t>‫קופמן נ' דב שומרוני )מפורסם באתר משרד המשפטים((‪.‬‬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התיק‪430/14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.21‬דא עקא‪ ,‬על פי תגובת התובעים אין מדובר בנסיבות דנן בהצמדת מקומות חנייה חדשים‬</w:t>
        <w:br/>
        <w:t>‫בבית אלא בהעתקת מקומות חניה צמודים קיימים‪ ,‬בשל הכרח‪ ,‬שאין בילתו‪ ,‬הקשור בחיזוק‬</w:t>
        <w:br/>
        <w:t>‫הבית‪ .‬שינוי שכזה‪ ,‬אם יוכח הצורך כנטען במסגרת מסכת ראיות בתיק‪ ,‬מוסמך המפקח‬</w:t>
        <w:br/>
        <w:t>‫להתיר במסגרת אישור פרוייקט בהתאם לסעיף ‪ 5‬לחוק החיזוק‪ .‬בנסיבות האמורות שינוי‬</w:t>
        <w:br/>
        <w:t>‫שכזה עשוי להיכלל גם בגדר "עבודה שמטרתה שינוי ברכוש המשותף" על פי סעיף ‪3‬‬</w:t>
        <w:br/>
        <w:t>‫לחוק החיזוק‪.‬‬</w:t>
        <w:br/>
        <w:t>‫ויודגש‪ ,‬על פי טענת התובעים )המחייבת‪ ,‬כמובן‪ ,‬הוכחה( אין מדובר במתן זכות קניינית‬</w:t>
        <w:br/>
        <w:t>‫חדשה לבעלי הדירות הקיימים )שלמטרה זו לא נועד חוק החיזוק( אלא אך בהעתקת מיקום‬</w:t>
        <w:br/>
        <w:t>‫זכויות הקניין הקיימות )בהסכמת אותם בעלי דירות( לשם יצירת אפשרות פיזית ותכנונית‬</w:t>
        <w:br/>
        <w:t>‫בילתה אין לחיזוק הבית )מטרתו היסודית והעיקרית של חוק החיזוק( )ר' בהקשר זה פרשת‬</w:t>
        <w:br/>
        <w:t>‫שומרוני לעיל )ע"א ‪.((1002/14‬‬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.22‬מכל מקום‪ ,‬בנסיבות האמורות אין באמור בהקשר זה מטעם הנתבעים להצדיק סילוקה של‬</w:t>
        <w:br/>
        <w:t>‫התובענה על הסף שעה שממילא נדרש בירור עובדתי כאמור לטענות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.23‬זאת ועוד‪ .‬אף אם יתברר כי מדובר בהצמדת חניות חדשות )ולא העתקת מיקומן( ובמעשה‬</w:t>
        <w:br/>
        <w:t>‫שאינו ניתן לאישור בהתאם להוראות חוק החיזוק‪ ,‬עדיין אין בכך להצדיק סילוק התובענה‬</w:t>
        <w:br/>
        <w:t>‫בכללותה‪ ,‬שהרי בסמכות המפקח לאשר הבנייה ולהתנותה בתנאים‪ ,‬לרבות‪ ,‬אישור חלקים‬</w:t>
        <w:br/>
        <w:t>‫מן הפרוייקט תוך השמטת סוגית הצמדת החניות החדשות )ר' פרשת שומרוני לעיל )תיק‬</w:t>
        <w:br/>
        <w:t>‫‪.((573/11‬‬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.24‬בין כך ובין כך‪ ,‬לא ניתן לומר כי על פני הדברים אין כל סיכוי לתובעים לקבל את הסעד‬</w:t>
        <w:br/>
        <w:t>‫המבוקש ולפיכך אין הטענה האמורה מצדיקה סילוק התובענה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.25‬לאור כל האמור לעיל הרי שאינני מוסמך לאשר ביצוע עבודות בתחום החניות הצמודות‬</w:t>
        <w:br/>
        <w:t>‫לדירת הנתבעים ולפיכך אני מורה על מחיקת התביעה כנגד הנתבעים ‪.1-3‬‬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.26‬כאמור לעיל התובעים יוכלו לעתור בהליך חדש‪ ,‬ככל שיהיה צורך בכך‪ ,‬אם וככל שתתקבל‬</w:t>
        <w:br/>
        <w:t>‫בידם החלטה תכנונית חדשה אשר תאפשר מימוש בפרוייקט גם ללא בנייה בחניות‬</w:t>
        <w:br/>
        <w:t>‫הצמודות לדירות הנתבעים‪ .‬מסיבה זו הורתי על מחיקת התביעה ולא על דחייתה‪ .‬אולם‬</w:t>
        <w:br/>
        <w:t>‫יובהר כי אין בידי התובעים לשוב ולעתור בהליך כנגד הנתבעים על פי האישור התכנוני‬</w:t>
        <w:br/>
        <w:t>‫אשר צורף בהליכים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.27‬לאור האמור לעיל‪ ,‬ואף שהנתבע ‪ 4‬לא הגיש כתב הגנה בהליך זה‪ ,‬משעה שאינני מוסמך‬</w:t>
        <w:br/>
        <w:t>‫בהתאם להוראות חוק החיזוק ליתן הסעד המבוקש לעניין החניות הצמודות אני מורה על‬</w:t>
        <w:br/>
        <w:t>‫מחיקת התביעה גם כנגד הנתבע 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התיק‪430/14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.28‬ברי כי אין באמור למנוע מהתובעים לנקוט בכל הליך שימצאו לנכון כנגד הנתבע ‪ 4‬לעניין‬</w:t>
        <w:br/>
        <w:t>‫אכיפת חיובים חוזיים בהם התחייב לטענתם‪.‬‬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.29‬בנסיבות האמורות‪ ,‬שעה שנמחקה התובענה על הסף לאחר דיון אחד בלבד‪ ,‬שעה‬</w:t>
        <w:br/>
        <w:t>‫שהתקבלה רק אחת מטענות הסילוק של הנתבעים ועל מנת להותיר עוד פתח להידברות‬</w:t>
        <w:br/>
        <w:t>‫אשר עשוי להביא למימוש הפרוייקט )על פי המצב התכנוני הקיים או אחר( ללא צורך‬</w:t>
        <w:br/>
        <w:t>‫בהליכים משפטיים נוספים‪ ,‬אינני עושה צו להוצאות‪.‬‬</w:t>
        <w:br/>
        <w:t>‫המזכירות תמציא החלטה זו לצדדים בדואר רשום עם אישור מסירה‪.‬‬</w:t>
        <w:br/>
        <w:t>‫ניתנה בלישכתי ביום י' טבת תשע"ה‪ 01 ,‬ינואר ‪ ,2015‬בהעדר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5/430/2014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