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13/98/2012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2014-10-27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מס'‪21/89‬‬                                  ‫המפקח על רישום מקרקעין בעכו‬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.8‬סופר אביבה‬         ‫בעניין‪:‬‬</w:t>
        <w:br/>
        <w:t>‫‪ .9‬סיני מלכה‬</w:t>
        <w:br/>
        <w:t>‫‪ .3‬פאר אלכס‬</w:t>
        <w:br/>
        <w:t>‫‪ .4‬אייזנברג יגאל‬</w:t>
        <w:br/>
        <w:t>‫רחוב ויצמן ‪ 92‬קרית ביאליק‬</w:t>
        <w:br/>
        <w:t>‫התובעים‬            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.8‬פורמן דב‬</w:t>
        <w:br/>
        <w:t>‫‪ .9‬פורמן דברת‬</w:t>
        <w:br/>
        <w:t>‫ע"י עו"ד ישראל הרפז‬</w:t>
        <w:br/>
        <w:t>‫רחוב אבן סינא ‪ 92‬חיפה ‪11333‬‬</w:t>
        <w:br/>
        <w:t>‫הנתבעים‬            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כי אורה לנתבעים לסלק את ידם משטחים שונים ברכוש המשותף‪ ,‬ובראשם‬</w:t>
        <w:br/>
        <w:t>‫שטח בו מחנים הנתבעים את רכבם‪.‬‬</w:t>
        <w:br/>
        <w:t>‫בתמצית טוענים התובעים‪ ,‬כי הנתבעים נוהגים להחנות את רכבם בשטח הרכוש המשותף‬</w:t>
        <w:br/>
        <w:t>‫שאינו מיועד לחנייה ‪ ,‬וזאת ל אחר שהפכו את שטח החניה שהוצמד לדירתם ל חלק‬</w:t>
        <w:br/>
        <w:t>‫מגינתם ( תחמו שטח זה בשער מברזל ובקיר גבס שבנו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שטרם נרשם כבית משותף ברחוב ויצמן ‪ ,92‬קרית ביאליק וידוע כחלקה ‪92‬‬           ‫‪.3‬‬</w:t>
        <w:br/>
        <w:t>‫בגוש ‪.33513‬‬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מורכב ממבנה אחד ובו ‪ 8‬דירות‪ .‬הבית נבנה על ידי חברת עבאדה את פטאן בע"מ‬            ‫‪.9‬‬</w:t>
        <w:br/>
        <w:t>‫(להלן ‪" -‬הקבלן" או "חברת עבאדה")‪ ,‬אשר מכרה את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91.3.9222‬רכשה משפחת סופר (התובעת מס' ‪ )3‬את הדירה מהקבלן‪ .‬במרץ ‪9228‬‬              ‫‪.1‬‬</w:t>
        <w:br/>
        <w:t>‫רכשה משפחת איזנברג (התובעת מס' ‪ )2‬את דירתה (ש' ‪ 98‬עמ' ‪ 5‬לפרוט' מיום ‪.)1.1.32‬‬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רכשו את דירתם ב‪ 5.8.22-‬לאחר שמשפחת סופר רכשה את הדירה (הסכם המכר‬           ‫‪.2‬‬</w:t>
        <w:br/>
        <w:t>‫צורף כנספח לתצהיר של דב פורמן במסגרת ההליך בבימ"ש שלום קריות‪ ,‬עליו אפרט‬</w:t>
        <w:br/>
        <w:t>‫בהמשך) וביום ‪ 35.3.28‬קיבלו הנתבעים את החזקה בדירה (בהתאם לתצהיר של דב פורמן)‪.‬‬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חוזי המכר הנתבעים הנם בעלי דירת קוטג' בקומת הקרקע אשר אמורה להרשם‬             ‫‪.5‬‬</w:t>
        <w:br/>
        <w:t>‫כחלקת משנה 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ליקויי בניה וטענות נוספות הגישו הנתבעים הליך נפרד לבית המשפט השלום בקריות‬      ‫‪.1‬‬</w:t>
        <w:br/>
        <w:t>‫נגד הקבלן (ת"א ‪ – 32633-89-81‬פורמן ואח' נ' עבאדה בע"מ וסופר (להלן – "ההליך‬</w:t>
        <w:br/>
        <w:t>‫האחר")‪.‬‬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אותה תביעה העלו הנתבעים טענות ביחס להעדרו של מעבר מסודר להולכי רגל‬          ‫‪.2‬‬</w:t>
        <w:br/>
        <w:t>‫לדירתם ממגרש החנייה וביחס למטרדים שונים שנגרמים לדירתם בעקבות החניה‬</w:t>
        <w:br/>
        <w:t>‫שהוקצתה למשפחת סופר‪ ,‬מול דלת דירתם‪ .‬על כן ביקשו‪ ,‬בין היתר‪ ,‬לבטל את החניה‬</w:t>
        <w:br/>
        <w:t>‫שהוקצתה למשפחת סופר (חניה מס' ‪ 8‬או ‪ 2‬מספר שונה המופיע על גבי התשריטים השונים‬</w:t>
        <w:br/>
        <w:t>‫– ר' סעיף ‪.39‬ג לתצהיר מר פורמן מיום ‪ 92.3.31‬אשר הוגש במסגרת ראיות הנתבעים בהליך‬</w:t>
        <w:br/>
        <w:t>‫בפני ביום ‪ .)3.39.31‬בשל כך צורפה משפחת סופר כנתבעת נוספת להליך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 בכתב התביעה המתוקן לא נתבקש סעד הצהרתי ביחס לחנייה שהוקצתה‬                  ‫‪.8‬‬</w:t>
        <w:br/>
        <w:t>‫לנתבעים‪ .‬מלבד תביעה לפיצויים בשל אותם ליקויי בניה‪ ,‬ביקשו הנתבעים כי בית המשפט‬</w:t>
        <w:br/>
        <w:t>‫הנכבד יתן‪:‬‬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‫"צו עשה כמפורט להלן‪:‬‬</w:t>
        <w:br/>
        <w:t>‫להורות לנתבעת לבטל את המקום שסומן כחניה מס' ‪ 8‬בתוכנית החניה של הבנין‬     ‫א‪.‬א‪.‬‬</w:t>
        <w:br/>
        <w:t>‫( חניה "יד" בתשריט הבית המשותף)‪ ,‬כשטח המיועד לחניית מכונית ולהורות לנתבעת שלא‬</w:t>
        <w:br/>
        <w:t>‫להצמיד שטח זה לאף דירה בבנין‪ ,‬ובמידה והבית כבר נרשם כבר כבית משותף וחניה זו‬</w:t>
        <w:br/>
        <w:t>‫הוצמדה לדירת משפ' סופר‪ ,‬לגרום לתיקון צו הבית המשותף ולבטל את הצמדת החניה‪.‬‬</w:t>
        <w:br/>
        <w:t>‫ב‪.‬ב‪ .‬להורות לנתבעת להתקין ברחבת החניה של הבית המשותף מדרכה ברוחב תקני‬</w:t>
        <w:br/>
        <w:t>‫להולכי רגל שתאפשר מעבר בטוח ורציף לדירת התובעים‪.‬‬</w:t>
        <w:br/>
        <w:t>‫ג‪.‬ג‪ .‬להורות ל נתבעת לסלק את אבני השפה שהציבה במשטח החניה של הבנין"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שנפתח אותו הליך‪ ,‬הוגשה התביעה הנוכחית בפני‪.‬‬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בהתאם להסכמי המכר‪ ,‬הרי שלדירת הנתבעים תוצמד בעתיד (עם רישום‬         ‫‪.32‬‬</w:t>
        <w:br/>
        <w:t>‫הבית כבית משותף) חניה אשר סומנה באות "ב" (להלן‪" :‬חניה ב'"‪ ,‬טיוטת תשריט חלקי‬</w:t>
        <w:br/>
        <w:t>‫של הבית המשותף הוגשה וסומנה ת‪ 9/‬ות‪ 1/‬ואף צורפו כנספחים לכתב התביעה – להלן‪:‬‬</w:t>
        <w:br/>
        <w:t>‫"תשריט 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אותו שטח חניה נמצא בהמשך לשטח גינה (סומן "א") שאמור אף הוא להיות‬</w:t>
        <w:br/>
        <w:t>‫מוצמד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,‬הנתבעים אף בפועל השתמשו בחניה ב' מאז שקיבלו את החזקה בדירה‬            ‫‪.33‬‬</w:t>
        <w:br/>
        <w:t>‫במהלך שנת ‪ .9228‬לטענת התובעים‪ ,‬לפני כשנתיים או שלוש‪ ,‬סגרו הנתבעים את שטח‬</w:t>
        <w:br/>
        <w:t>‫החניה שהוקצה לדירתם (חניה ב') באמצעות שער ברזל וקיר גבס‪ ,‬ומאז הם נוהגים להחנות‬</w:t>
        <w:br/>
        <w:t>‫את רכבם בחזית השער שבנו ובתוך השטח המשותף (ר' חניה מס' ‪ 8‬המופיעה בתשריט‬</w:t>
        <w:br/>
        <w:t>‫פרוטוקול הביקור במקום מיום ‪ 8.3.32‬וכן נ‪ ,3/‬להלן‪" :‬מקום החניה בפועל")‪.‬‬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בנוגע למיקום החניה בפועל של הנתבעים‪ ,‬וכי חניה זו נושקת לחנייה של משפחת‬      ‫‪.39‬‬</w:t>
        <w:br/>
        <w:t>‫סופר (שטח שסומן "יד" בטיוטת תשריט הבית המשותף)‪ .‬לטענת התובעים‪ ,‬החניה הנוכחית‬</w:t>
        <w:br/>
        <w:t>‫מקטינה את מגרש החניה‪ ,‬מצמצת את היכולת של רכבים להסתובב בתוך המגרש ואף‬</w:t>
        <w:br/>
        <w:t>‫מונעת גישה נוחה של רכבי חירום לחלק מהדירות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,‬שטח החניה שהוקצה להם צר מידי (לטענתם פחות מ‪ 1-‬מטר)‪ ,‬אינו‬              ‫‪.31‬‬</w:t>
        <w:br/>
        <w:t>‫מאפשר חניית מכוניות או יציאה מדלתות המכונית‪ .‬לטענתם‪ ,‬אין הם מבקשים לייחד‬</w:t>
        <w:br/>
        <w:t>‫לעצמם את השטח שבו הם חונים בפועל‪ ,‬אלא משתמשים בשטח זה בלית ברירה וכי הם‬</w:t>
        <w:br/>
        <w:t>‫נוהגים כך משנת ‪ 9228‬עת קיבלו את החזקה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טוענים הנתבעים‪ ,‬כי רוב בעלי הדירות בבית אינם מתנגדים לשימוש שנעשה על ידם‬         ‫‪.32‬‬</w:t>
        <w:br/>
        <w:t>‫בשטח האמור כחניה וכי אף להסכם המכר של משפחת סופר צורף תשריט ובו מופיע מיקום‬</w:t>
        <w:br/>
        <w:t>‫החניה בפועל של הנתבעים (נ‪ ,1/‬כפי שאישרה הגב' סופר בעדותה בפני ביום ‪.)1.1.32‬‬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טוענים הנתבעים‪ ,‬כי אין מקום ליתן פסק דין בהליך זה עד לרישומו של הבית כבית‬      ‫‪.35‬‬</w:t>
        <w:br/>
        <w:t>‫משותף‪ ,‬במיוחד עת ניתן בהליך אחר בבית משפט השלום בקריות‪ ,‬צו מניעה נגד רישומו של‬</w:t>
        <w:br/>
        <w:t>‫הבית כבית משותף‪ ,‬ומכאן שטרם הובררו וטרם הוגדרו חלקי "הרכוש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גם ביקשו שאעכב את ההליך הנוכחי עד למועד בו יינתן פסק דין בתיק האחר‬           ‫‪.31‬‬</w:t>
        <w:br/>
        <w:t>‫בבית המשפט השלום בקריות‪ .‬בהחלטתי מיום ‪ 32.2.31‬דחיתי את הבקשה לאור העדר‬</w:t>
        <w:br/>
        <w:t>‫קורלציה ותלות בין הסעדים שנתבעים בהליך בבית משפט השלום (לאחר שעיינתי בכתב‬</w:t>
        <w:br/>
        <w:t>‫התביעה המתוקן) לבין ההליך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בבית משפט השלום עוסק בעיקר בליקויי בניה ובבקשת הנתבעים לבטל את החנייה‬          ‫‪.32‬‬</w:t>
        <w:br/>
        <w:t>‫שהוקצתה לגב' סופר אביבה (חניה מס' ‪ ,)8‬וכן בקשתם כי שטח זה לא יוצמד לאף דירה‪.‬‬</w:t>
        <w:br/>
        <w:t>‫זאת ועוד‪ ,‬עסקינן בתביעה שהוגשה לבית משפט השלום ולא נתבקש סעד בעניין 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‫קנייניות במקרקעין או בחניות שבבית (סוגיות שאינן בסמכותו של בית משפט השלום)‪ .‬על‬</w:t>
        <w:br/>
        <w:t>‫כן וממכלול השיקולים‪ ,‬אין מניעה להמשיך ולדון בתביעה לסעד שעניינו סילוק ידם של‬</w:t>
        <w:br/>
        <w:t>‫הנתבעים מחלקי הרכוש המשותף‪ .‬ככל שתוכח התביעה בפני‪ ,‬אפילו תתקבל התביעה בבית‬</w:t>
        <w:br/>
        <w:t>‫משפט השלום ותבוטל החנייה שהוקצתה למשפחת סופר‪ ,‬אין בכך כדי להשליך על ענייננו‪.‬‬</w:t>
        <w:br/>
        <w:t>‫על כן לא היה מקום לתלות או לקשור בין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.38‬לצורך הכרעה במחלוקת שבפני נדרש אני לדון בשתי שאלות מרכזיות‪:‬‬</w:t>
        <w:br/>
        <w:t>‫א‪ .‬האם השטח שבו מחנים הנתבעים בפועל את רכבם כיום‪ ,‬הינו "רכוש משותף"‪.‬‬</w:t>
        <w:br/>
        <w:t>‫ב‪ .‬ככל שהתשובה חיובית יש לבחון‪ ,‬האם די בהסכמת רוב בעלי הדירות לצורך שימוש בשטח‬</w:t>
        <w:br/>
        <w:t>‫המשותף כחניה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.‬הגדרת רכוש משותף בבית שאינו רשום כבית משותף‬</w:t>
        <w:br/>
        <w:t>‫‪ .32‬הנתבעים‪ ,‬על אף שטענו כי הם אינם מבקשים לייחס לעצמם זכויות קנייניות בשטח בו הם‬</w:t>
        <w:br/>
        <w:t>‫מחנים את רכבם בפועל (סעיף ‪ 32‬לסיכומים)‪ ,‬טענו באותה נשימה כי לא ניתן בשלב זה לקבוע‬</w:t>
        <w:br/>
        <w:t>‫אילו חלקים מהבית מהווים רכוש משותף‪ ,‬מאחר שקיימים מספר תשריטים וכי אין עדיין‬</w:t>
        <w:br/>
        <w:t>‫"‪...‬הגדרה של הרכוש המשותף‪ ,‬כל זמן שלא נרשם בית משותף" (סעיף ‪.95‬ב‪ .‬בעמ' ‪ 5‬לסיכומי‬</w:t>
        <w:br/>
        <w:t>‫הנתבעים וכן סעיף ‪ 2‬לסיכומי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טענה זו להדחות‪.‬‬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.92‬בהליך זה אינני נדרש להגדיר את כל תחומי הרכוש המשותף שבבית‪ ,‬אלא נדרש אני לבחון‪,‬‬</w:t>
        <w:br/>
        <w:t>‫האם המקום בו נוהגים הנתבעים להחנות את רכבם מהווה רכוש משותף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.93‬עסקינן בבית שטרם נרשם כבית משותף ועל כן חלות בענייננו הוראות פרק ו‪ 3‬לחוק‬</w:t>
        <w:br/>
        <w:t>‫המקרקעין‪ .‬סעיף ‪22‬ב לחוק מחיל הוראות מסוימות העוסקות בבתים משותפים גם על בתים‬</w:t>
        <w:br/>
        <w:t>‫שאינם רשומים ככאלה‪.‬‬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‪22‬א (הנמצא תחת פרק ו‪ ) 3‬קובע את ההגדרה הרלבנטית לענייננו ל"רכוש המשותף"‬</w:t>
        <w:br/>
        <w:t>‫ולפיה‪:‬‬</w:t>
        <w:br/>
        <w:t>‫"רכוש משותף" ‪ -‬כל חלקי הבית חוץ מהדירות‪ ,‬ולרבות הקרקע‪ ,‬הגגות‪ ,‬הקירות‬</w:t>
        <w:br/>
        <w:t>‫החיצוניים‪ ,‬המסד‪ ,‬חדרי המדרגות‪ ,‬מעליות‪ ,‬מקלטים וכן מיתקני הסקה או מים וכיוצא‬</w:t>
        <w:br/>
        <w:t>‫באלה המיועדים לשמש את כל בעלי הדירות או מרביתם אפילו הם בתחומי דירה‬</w:t>
        <w:br/>
        <w:t>‫מסויימת‪.‬‬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.91‬ברע"א ‪ 128/85‬בן צור נ' ששון‪ ,‬פד"י מא (‪ 352 ,322 )1‬קבע כב' השופט גולדברג כי בבית‬</w:t>
        <w:br/>
        <w:t>‫שאינו רשום כבית משותף יחשב רכוש משותף רק רכוש שנועד לשמש את כל בעלי הדירות‬</w:t>
        <w:br/>
        <w:t>‫או מרביתם (בעניין זה ר' גם ספרו של פרופ' י' ויסמן‪" ,‬דיני קניין – בעלות ושיתוף"‬</w:t>
        <w:br/>
        <w:t>‫התשנ"ז ‪ 3222 -‬בעמ' ‪ )592‬בכך קיים הבדל מסוים בין הגדרת "רכוש משותף" בבתים‬</w:t>
        <w:br/>
        <w:t>‫שנרשמו כבית משותף (ר' סעיף ‪ 59‬לחוק המקרקעין) לבתים שאינם רשומים ככאלה‪.‬‬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.92‬לשם השלמת התמונה יצויין כי בית המשפט העליון ציין בפסק הדין בע"א ‪122/28‬‬</w:t>
        <w:br/>
        <w:t>‫צדוק קטן (איטן) נ' דיצה ברכה הורנשטיין (מינץ)‪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‫"הגישה הפרשנית שהוצעה בעניין בן צור זכתה לביקורת‪ ,‬על כך שהיא מחילה‬</w:t>
        <w:br/>
        <w:t>‫את הסיפא של סעיף ‪22‬א לחוק המקרקעין (המגדיר מהו רכוש משותף)‪ ,‬בה מצויין מבחן‬</w:t>
        <w:br/>
        <w:t>‫הייעוד‪ ,‬על כלל הרכוש המשותף הנזכר‪ ,‬בסעיף ולאו דווקא על "אותם מתקנים הנזכרים‬</w:t>
        <w:br/>
        <w:t>‫בסיפא ובייחוד על אלה המצויים בתחומי דירה מסוימת‪ ,‬לגביהם ניתן ליתן היה לכאורה‬</w:t>
        <w:br/>
        <w:t>‫לסבור כי הם חלק מן הדירה ועל כן אינם מהווים רכוש משותף" (עניין אליהו‪ ,‬פסקה ‪33‬‬</w:t>
        <w:br/>
        <w:t>‫וההפנייה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.95‬בענייננו לאחר שעיינתי בתשריטים הרלבנטיים‪ ,‬בחוזה המכר ונוכח מכלול הראיות‬</w:t>
        <w:br/>
        <w:t>‫שבפניי‪ ,‬לרבות ביקור במקום שערכתי בבית ביום ‪ ,8.3.32‬ברי כי השטח בו הנתבעים‬</w:t>
        <w:br/>
        <w:t>‫חונים כיום בפועל את רכבם‪ ,‬מהווה חלק מהרכוש המשותף‪ ,‬גם בהתאם להגדרה‬</w:t>
        <w:br/>
        <w:t>‫שנקבעה בפרשת בן צור‪ ,‬שכן הוא נועד לשמש את מרבית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.91‬מדובר בשטח שמשיק לחניות אחרות‪ ,‬אשר תוצמדנה בעתיד לבעלי הדירות השונים‪.‬‬</w:t>
        <w:br/>
        <w:t>‫השטח עצמו אינו מהווה חלק מדירת הנתבעים‪ .‬הנתבעים עצמם לא טענו כי מדובר‬</w:t>
        <w:br/>
        <w:t>‫בשטח שיוצמד לדירתם בעתיד‪ ,‬ובסיכומיהם ציינו‪:‬‬</w:t>
        <w:br/>
        <w:t>‫"הנתבעים אינם טוענים לבעלות על השטח שבו הם חונים בפועל‪ ,‬ואינם מבקשים‬</w:t>
        <w:br/>
        <w:t>‫לייחד אותו לעצמם ואף אינם מבקשים להצמיד אותו לדירתם" (סעיף ‪ 32‬לסיכומיהם)‪.‬‬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.92‬מכאן שהנתבעים גם לא טענו להתקיימותם של תנאי סעיף ‪ 1‬לחוק המכר (דירות)‬</w:t>
        <w:br/>
        <w:t>‫התשל"ג ‪ 3221-‬עליו אעמוד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.‬משנמצא כי השטח בו מחנים הנתבעים בפועל את רכבם מהווה רכוש משותף‪ ,‬יש לבחון האם‬</w:t>
        <w:br/>
        <w:t>‫רשאים הנתבעים לעשות שימוש בשטח זה כ"חניה"‬</w:t>
        <w:br/>
        <w:t>‫אכן ככלל‪ ,‬שימוש ברכוש המשותף כחניה ארעית לכל בעלי הדירות בבית עשוי להחשב‬              ‫‪.98‬‬</w:t>
        <w:br/>
        <w:t>‫כ"שימוש סביר" ברכוש המשותף‪ ,‬ולניהולו של הרכוש המשותף אותו מוסמכת אסיפת‬</w:t>
        <w:br/>
        <w:t>‫בעלי הדירות לאשר‪.‬‬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לא כך הם פני הדברים בענייננו‪ ,‬ואפרט‪:‬‬</w:t>
        <w:br/>
        <w:t>‫‪ .92‬בענייננו אין מדובר בשימוש סביר ורגיל ברכוש המשותף ואף לא בניהול הרכוש‬</w:t>
        <w:br/>
        <w:t>‫המשותף‪ .‬ב קשת הנתבעים הינה לייחד לעצמם חניה נוספת לשימושם הבלעדי‪.‬‬</w:t>
        <w:br/>
        <w:t>‫ויודגש‪ ,‬לא ניתן להתעלם מכך שבחוזי המכר הוקצו חניות ליחידות השונות‪,‬‬</w:t>
        <w:br/>
        <w:t>‫כאשר הנתבעים מבקשים הלכה למעשה כי תוקצה להם חני ה נוספת ברכוש‬</w:t>
        <w:br/>
        <w:t>‫המשותף‪ ,‬מעבר לחניה ב' ‪ .‬לצורך כך נדרשת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.12‬בעניין זה אציין כי משפחת איזנברג‪ ,‬אשר ביקשה לקבל חנייה נוספת רכשה מהקבלן‬</w:t>
        <w:br/>
        <w:t>‫חניה נוספת מעבר לחניה שהוקצתה לה (עמ' ‪ 1‬ש' ‪ 33 – 2‬לפרוט' מיום ‪.)1.1.32‬‬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.13‬אציין כי ביום ‪ 8.3.32‬אף ערכתי ביקור במקום בנוכחות הצדדים‪ ,‬במסגרתו התרשמתי‬</w:t>
        <w:br/>
        <w:t>‫באופן בלתי אמצעי מהמקום בו חונים הנתבעים את רכבם בפועל‪ .‬התרשמתי כי הנתבעים‬</w:t>
        <w:br/>
        <w:t>‫הפכו את שטח החניה שהוקצה להם במקור לחלק בלתי נפרד משטח גינתם (הגם ששטח‬</w:t>
        <w:br/>
        <w:t>‫זה מרוצף) ולמעשה מבקשים כיום לקבל חניה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.19‬יש לזכור‪ ,‬לבעלי הדירות הוקצתה על ידי הקבלן חניה אחת נפרדת‪ ,‬אשר בבוא הימים‬</w:t>
        <w:br/>
        <w:t>‫תוצמד לדירתם‪ ,‬עת יירשם הבית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.11‬בדיון הוכחות שהתקיים בתיק ביום ‪ ,1.1.32‬הוזמן להעיד מטעם התובעים‪ ,‬מר אבי‬</w:t>
        <w:br/>
        <w:t>‫עבאדה‪ ,‬נציג החברה הקבלנית‪ ,‬אשר הצביע על מיקום החניה שהוקצתה לנתבעים‪ .‬מר‬</w:t>
        <w:br/>
        <w:t>‫עבאדה הגיש במהלך עדותו תשריט חלקי של טיוטת תשריט הבית המשותף (ללא תאריך)‬</w:t>
        <w:br/>
        <w:t>‫כפי שזו הוגשה לטענתו לרישום בלשכת המפקחת בחיפה (ת‪ – 9/‬הטבלה מתוך התשריט‬</w:t>
        <w:br/>
        <w:t>‫ובה פירוט שטחי ההצמדות ולצידו חתימות דיירי הבית‪ ,‬לרבות חתימות של הנתבעים‬</w:t>
        <w:br/>
        <w:t>‫עצמם‪ .‬כך גם הוגש חלק מהתשריט עצמו המתייחס לחניות בבית‪ .‬נספחים אלה אף צורפו‬</w:t>
        <w:br/>
        <w:t>‫לכתב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.12‬בהתאם לתשריט זה מקום החניה שיוצמד בעתיד לדירת הנתבעים הינו שטח שסומן‬</w:t>
        <w:br/>
        <w:t>‫בתשריט באות "ב" (כאמור חניה ב')‪ .‬לדירת משפחת סופר (דירה מס' ‪ )5‬תוצמד חניה‬</w:t>
        <w:br/>
        <w:t>‫מס' "יד"‪.‬‬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.15‬מר עבאדה אישר כי להסכם המכר עם הנתבעים צורף מפרט טכני ותשריט חניה כאשר‬</w:t>
        <w:br/>
        <w:t>‫נרשם בסעיף ‪ 3.29‬ובסעיף ‪ 2.33‬למפרט כי תוקצה חניה אחת לדירתם‪ .‬העד הגיש גם‬</w:t>
        <w:br/>
        <w:t>‫העתק מתשריט מקורי שצורף להסכם המכר עם הנתבעים כאשר הבהיר כי שטח החניה‬</w:t>
        <w:br/>
        <w:t>‫שהוצמד לדירת הנתבעים בהתאם לתשריט זה הינו חניה מס' ‪( 2‬ת‪ 2/‬יחד עם סימון ‪X‬‬</w:t>
        <w:br/>
        <w:t>‫על מקום החניה ) ר' עמ' ‪ 9‬לפרוט' מיום ‪.)1.1.32‬‬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חניה מס' ‪ 2‬תואם על פניו את חניה ב'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11‬מסמכים אלה גם עולים בקנה אחד עם מכתב מיום ‪ ,91.39.9232‬של עו"ד ברחד‪ ,‬אשר‬</w:t>
        <w:br/>
        <w:t>‫טפל מטעם הקבלן ברישום הבית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12‬במכתב זה חזר ופירט עו"ד ברחד‪ ,‬כי הנתבעים עצמם חתמו על תשריט הבית המשותף‬</w:t>
        <w:br/>
        <w:t>‫שהוגש ללשכת המפקחת בחיפה‪ ,‬ואף העירו הערותיהם ביחס לשטח אחר שסומן בטעות‬</w:t>
        <w:br/>
        <w:t>‫על גבי ת‪ – 9/‬שטח שהוצמד לדירת והוגדר בטעות כ"חניה" במקום "קרקע"‪ .‬בעקבות‬</w:t>
        <w:br/>
        <w:t>‫אותה הערה תוקנה אותה טבלה בתשריט (ת‪ )9/‬וכפי שציין באותו מכתב‪:‬‬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.3‬ביום ‪ 99.32.22‬היו מרשיך במשרדי וחתמו על תשריט לצורך רישום בית‬</w:t>
        <w:br/>
        <w:t>‫משותף כאשר ההערה האחת אשר היתה להם התייחסה "לשטח המסומן‬</w:t>
        <w:br/>
        <w:t>‫באותיות "כה'" בתשריט (צבוע בצבע חום)‪ ,‬כאשר במקור שטח זה הוגדר‬</w:t>
        <w:br/>
        <w:t>‫"כשטח חניה" ומשפ' פורמן בקשו לתקן שהגדרת שטח זה תהא "קרקע" ולא‬</w:t>
        <w:br/>
        <w:t>‫"חניה"‪.‬‬</w:t>
        <w:br/>
        <w:t>‫‪.9‬אכן מרשתי נתנה הנחיה לעורך התשריט מר תמיר לזר לתקן את הגדרת "שטח‬</w:t>
        <w:br/>
        <w:t>‫כה' בתשריט" אשר יוגדר "קרקע"‪.‬‬</w:t>
        <w:br/>
        <w:t>‫‪ .1‬באשר לאמור בסעיף ‪ 2‬למכתבך הנ"ל אציין כי מקום החניה המסומן "באות‬</w:t>
        <w:br/>
        <w:t>‫יד'" (החניה של משפחת סופר – תוספת שלי י‪.‬ו‪ ).‬צבוע בצבע ירוק‪ ,‬כמפורט‬</w:t>
        <w:br/>
        <w:t>‫בתשריט החתום גם על ידי מרשך‪ ,‬הוצמד כדין לדירה בבניין ואכן בעת רישום‬</w:t>
        <w:br/>
        <w:t>‫הבית המשותף ועל פי התשריט המתוקן שיוכן על ידי עורך התשריט מר תמיר‬</w:t>
        <w:br/>
        <w:t>‫לזר‪ ,‬ישאר מקום חנייה זה כצמוד לדירה בהתאם להסכם שבין מרשתי ודייר‬</w:t>
        <w:br/>
        <w:t>‫בבניין ‪.‬‬</w:t>
        <w:br/>
        <w:t>‫‪ .2‬עוד מוצאת מרשתי לציין ולהבהיר כי אליבה‪ -‬דאמת " השטח המסומן באות‬</w:t>
        <w:br/>
        <w:t>‫ב'" צבוע בצבע חום והצמוד לדירת מרשך הינו שטח החניה המיועד למרשך אך‬</w:t>
        <w:br/>
        <w:t>‫מרשך ככל הנראה אינם מחנים את רכבם בשטח הנ"ל אלא משתמשים בקטע‬</w:t>
        <w:br/>
        <w:t>‫שנמצא מצפון לחניה יד' כמקום להחנית רכבם‪.‬‬</w:t>
        <w:br/>
        <w:t>‫אם מרשך יקפידו להשתמש בקטע המסומן באות ב' כמקום להחנית רכבם‬</w:t>
        <w:br/>
        <w:t>‫וכמתוכנן אזי אין ולא תהיה להם בעיה כלשהי בגישה חופשית לחלוטין‬</w:t>
        <w:br/>
        <w:t>‫לדירתם‪ ,‬על כל המשתמע מכך ‪ ("...‬מכתבו של עו"ד ברחד מיום ‪91.39.9232‬‬</w:t>
        <w:br/>
        <w:t>‫צורף כנספח "ו" לתצהיר מר פרומן‪ ,‬ההדגשות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זאת‪ ,‬הנתבעים לא ביקשו לזמן את עו"ד ברחד לצורך חקירתו על הנסיבות בהן‬</w:t>
        <w:br/>
        <w:t>‫חתמו הנתבעים על 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.18‬מכתבו של עו"ד ברחד גם מתיישב עם הכיתוב בכתב יד שעל גבי ת‪ .9/‬משמע‪ ,‬לנתבעים‬</w:t>
        <w:br/>
        <w:t>‫היו השגות לגבי תשריט הבית המשותף‪ ,‬אך השגות אלה כלל לא התייחסו לשטח החניה‬</w:t>
        <w:br/>
        <w:t>‫נשוא המחלוקת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.12‬זאת ועוד‪ ,‬מיקום החניה שהוקצה לנתבעים בהתאם למסמכים אלה אף מתיישב עם‬</w:t>
        <w:br/>
        <w:t>‫הגיונם של דברים‪ ,‬שכן דלת הכניסה הראשית לדירת הנתבעים פונה לכיוון אותה חניה‬</w:t>
        <w:br/>
        <w:t>‫כפי שעולה מאותו 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.22‬מלבד תשריטים אלה קיימים תשריטים נוספים מהותיים המבססים ומחזקים את טענת‬</w:t>
        <w:br/>
        <w:t>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‫הגרמושקה שהוגשה לועדה המקומית‬</w:t>
        <w:br/>
        <w:t>‫‪ .23‬התובעים (הגב' סופר אביבה) הגישו בנוסף ביום ‪ 32.2.31‬העתק מהגרמושקה שהוגשה על‬</w:t>
        <w:br/>
        <w:t>‫ידי הקבלן לקבלת היתר בניה (גרמושקה אשר הוגשה לועדה המקומית ביום‬</w:t>
        <w:br/>
        <w:t>‫‪ .) 92.39.9222‬גם ממסמך זה עולה כי לדירת הנתבעים הוקצה שטח חניה המסומן בספרה‬</w:t>
        <w:br/>
        <w:t>‫‪ ,8‬כאשר השטח בו מחנים הנתבעים את רכבם בפועל אינו אמור לשמש כחנייה‪ .‬שטח‬</w:t>
        <w:br/>
        <w:t>‫חניה מס' ‪ 8‬בגרמושקה זו תואם על פניו את שטח חניה ב'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.29‬בנוסף‪ ,‬בהחלטת הועדה המקומית לאשר את הבקשה להיתר בתנאים‪ ,‬נרשם באחד‬</w:t>
        <w:br/>
        <w:t>‫התנאים‪ ,‬כי על הקבלן לתת התחייבות נוטריונית כי בצו הבית המשותף החניות יירשמו‬</w:t>
        <w:br/>
        <w:t>‫בהתאם להיתר (החלטת הועדה מיום ‪ 5.2.25‬הוגשה על ידי התובעים יחד עם יתר‬</w:t>
        <w:br/>
        <w:t>‫המסמכים ביום ‪.)32.2.31‬‬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פסק בית המשפט העליון כי‪" :‬התכנית הראשונה היא המקור‪ ,‬עליו הסתמכו‬</w:t>
        <w:br/>
        <w:t>‫הדיירים בבואם לרכוש את הממכר‪ .‬הייעוד שקבעה התכנית לחלקים שונים בבניין הוא‬</w:t>
        <w:br/>
        <w:t>‫אשר שימש תשתית להתקשרות‪ .‬כך בעניין דנן‪ ,‬וכך בדרך כלל (מיגל דויטש קניין כרך א‬</w:t>
        <w:br/>
        <w:t>‫‪ .))3222( 112-113‬כך נפסק‪ ,‬גם כאשר מצב הדברים בשטח היה שונה מתכנית הבנייה‪,‬‬</w:t>
        <w:br/>
        <w:t>‫ובכל אופן ראה בית המשפט להסתמך עליה (ע"א ‪ 555/22‬מאיר נ' וייץ בע"מ‪ ,‬פ"ד‬</w:t>
        <w:br/>
        <w:t>‫ל(‪ ;)182)9‬ע"א ‪ 338/28‬גוב ארי חברה לבנין ולהשקעות בע"מ נ' כהן‪ ,‬פ"ד לג(‪825)3‬‬</w:t>
        <w:br/>
        <w:t>‫(‪ ;)3222‬להלן‪ :‬עניין גוב ארי)‪ .‬וכפי שכבר נפסק זוהי אפוא נקודת המוצא לבחינת‬</w:t>
        <w:br/>
        <w:t>‫השטחים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‫תשריטים נוספים שמחזקים את טענות התובעים‬</w:t>
        <w:br/>
        <w:t>‫‪ .21‬התובעים אף צרפו תשריטים שצורפו לחלק מחוזי המכר של בעלי דירות אחרים וגם בהם‬</w:t>
        <w:br/>
        <w:t>‫שטח החניה‪ ,‬בו הנתבעים מחנים בפועל‪ ,‬מהווה חלק מהרכוש המשותף‪ .‬כך למשל‪ ,‬הגב'‬</w:t>
        <w:br/>
        <w:t>‫קלרה איזנברג אישרה כי התשריט ת‪ 1/‬הוא התשריט שצורף לחוזה המכר במסגרתו‬</w:t>
        <w:br/>
        <w:t>‫רכשה את דירתה (עמ' ‪ 5‬לפרוט' מיום ‪ .)1.1.32‬גם שם מופיעה החניה של הנתבעים כחניה‬</w:t>
        <w:br/>
        <w:t>‫מס' ‪( 2‬ש' ‪ 92-99‬עמ' ‪ 5‬לפרוט' מיום ‪.)1.1.32‬‬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של המומחה מטעם בית המשפט מר פרמינגר‬</w:t>
        <w:br/>
        <w:t>‫‪ . 22‬הנתבעים ביקשו בסיום דיון ההוכחות בפני‪ ,‬כי חוות הדעת שתוגש על ידי המומחה מטעם‬</w:t>
        <w:br/>
        <w:t>‫בית המשפט בהליך המתנהל בבית משפט השלום בקריות‪ ,‬תהווה חלק מחומר הראיות‬</w:t>
        <w:br/>
        <w:t>‫גם בהליך הנוכחי (עמ' ‪ 32‬ש' ‪ 22‬לפרוט' מיום ‪ .)1.1.32‬ביום ‪ 32.5.32‬הגישו התובעים את‬</w:t>
        <w:br/>
        <w:t>‫חוה"ד של המומחה‪ ,‬אשר יש בה רק כדי לחזק המסקנה אליה הגעתי‪.‬‬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הדעת של מר פרמינגר נרשם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‫"בתוכנית שהגישו פורמן בעצמם בשנת ‪ ,9232‬מסומנת החניה בתוך החצר וברצועה רק ‪2‬‬</w:t>
        <w:br/>
        <w:t>‫מקומות חניה‪("...‬עמ' ‪ 38‬לחוה"ד מיום ‪.)95.9.32‬‬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שהנתבעים עצמם ידעו היטב היכן ממוקמת החניה שהוקצתה להם בהתאם לחוזי‬</w:t>
        <w:br/>
        <w:t>‫המכר‪.‬‬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שצורף לחוזה המכר של הגב' סופר‬</w:t>
        <w:br/>
        <w:t>‫‪ .25‬הנתבעים מצדם לא סתרו טענות אלה‪ ,‬לא הציגו ולא טענו לקיומו של תשריט אחר שצורף‬</w:t>
        <w:br/>
        <w:t>‫לחוזה המכר של דירתם‪ .‬הנתבעים הסתפקו בהעלאת טענה כי שטח החניה בו הם חונים‬</w:t>
        <w:br/>
        <w:t>‫את רכבם כיום תואם את התשריט שצורף לחוזה המכר של הגב' סופר (נ‪.)1/‬‬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.21‬הגב' סופר אישרה כי תשריט זה אכן צורף לחוזה המכר של דירתה (בדיון מיום ‪)1.1.32‬‬</w:t>
        <w:br/>
        <w:t>‫אך אין בכך כדי לשנות את התמונה (מה גם שהנתבעים עצמם אינם טוענים לזכויות‬</w:t>
        <w:br/>
        <w:t>‫קנייניות באותו שטח)‪.‬‬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.22‬ראשית‪ ,‬יצוין כי הנתבעים רכשו את הזכויות בדירתם‪ ,‬לאחר משפחת סופר‪ .‬שנית‪,‬‬</w:t>
        <w:br/>
        <w:t>‫הנתבעים חתמו על תשריט הבית המשותף במשרדו של עו"ד ברחד עם מיקום החניה‬</w:t>
        <w:br/>
        <w:t>‫בשטח "ב"‪ .‬כך גם חתמו הנתבעים על תשריט החניות שצורף לחוזה המכר של דירתם ובו‬</w:t>
        <w:br/>
        <w:t>‫גם כן מופיעה חניה מס' ‪ 2‬התואמת את חניה 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.28‬בנוסף ובהקשר זה‪ ,‬יש להתייחס להוראות סעיף ‪ 1‬לחוק המכר דירות (התשל"ג) ‪,3221‬‬</w:t>
        <w:br/>
        <w:t>‫הקובע כדלקמן‪:‬‬</w:t>
        <w:br/>
        <w:t>‫המוכר דירה בבית משותף או בבית המיועד להירשם כבית משותף‬     ‫"(א)‬</w:t>
        <w:br/>
        <w:t>‫והתקנון שחל על הבית או שבדעתו להחיל על הבית מבטל או משנה הוראה‬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התקנון המצוי המתייחסת לענין מן העניינים המנויים להלן‪ ,‬חייב לכלול‬</w:t>
        <w:br/>
        <w:t>‫במפרט או לצרף לחוזה המכר פרטים על אותו ענין; ואלה הענינים‪:‬‬</w:t>
        <w:br/>
        <w:t>‫הוצאת חלק מהרכוש המשותף;‬            ‫(‪)3‬‬</w:t>
        <w:br/>
        <w:t>‫‪......‬‬</w:t>
        <w:br/>
        <w:t>‫(ב) מוכר שלא מסר פרטים על ענין מהענינים המנויים בסעיף קטן (א)‬</w:t>
        <w:br/>
        <w:t>‫יראוהו‪ ,‬על אף האמור בחוזה המכר‪ ,‬כמי שהתחייב שהוראות התקנון‬</w:t>
        <w:br/>
        <w:t>‫המצוי לגבי אותו ענין יחולו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.22‬תכליתו של סעיף ‪ 1‬לחוק המכר‪ ,‬נדונה בשורה ארוכה של פסקי דין בע"א ‪931/82‬‬</w:t>
        <w:br/>
        <w:t>‫שמעונוף נ' ברוכים‪ ,‬פ"ד לז (‪ 828 )1‬נפסק כי‪:‬‬</w:t>
        <w:br/>
        <w:t>‫"מטרתו של חוק המכר (דירות) היא להביא לידיעת הקונה‪ ,‬בצורה ברורה ומובנת‬</w:t>
        <w:br/>
        <w:t>‫‪ -‬וללא הסתתרות וערפול מאחורי אמירות כלליות וגורפות ומבלי להבליע גופי דברים‪,‬‬</w:t>
        <w:br/>
        <w:t>‫שלהם משמעות כספית חשובה‪ ,‬בתוך ריבוי דברים טפלים ובלתי חשובים ‪ -‬מה הן‬</w:t>
        <w:br/>
        <w:t>‫כוונותיו האמיתיות של המוכר‪ ,‬ומה הן הזכויות אשר הוא‪ ,‬הקונה‪ ,‬רוכש הימנו ‪....‬כדי‬</w:t>
        <w:br/>
        <w:t>‫להבטיח שאכן הובאו הדברים לידיעת הקונה והובנו על‪-‬ידיו ‪,‬חובה היא על המוכר לצרף‬</w:t>
        <w:br/>
        <w:t>‫לחוזה מיפרט‪ ,‬ובו תיאור הדירה וכל הכלול בה… ואם מבקש המוכר לשנות מן התקנון‬</w:t>
        <w:br/>
        <w:t>‫המצוי בקשר לזכויות שבבית המשותף‪ ,‬חייב שינוי זה להופיע במפורש במיפרט הנ"ל או‬</w:t>
        <w:br/>
        <w:t>‫במסמך המצורף לחוזה ובו פרטים בקשר לשינוי זה‪ .‬ייחוד והבלטה אלה מטרתם להסב‬</w:t>
        <w:br/>
        <w:t>‫את שימת לבו של הקונה לשינויים אלה‪ .‬הצורך בהגנה מיוחדת זו על קונה הדירה נובע‬</w:t>
        <w:br/>
        <w:t>‫ממעמדו הנחות של הקונה מבחינת כוח המיקוח‪ ,‬יכולת התמרון וניסוח החוזה לעומת‬</w:t>
        <w:br/>
        <w:t>‫הקבלן בונה הדירה‪ ,‬וזאת כאשר מדובר במצרך חיוני ביותר‪...‬ומאליו מובן‪ ,‬לפי הנוסח‬</w:t>
        <w:br/>
        <w:t>‫האמור בסעיף ‪(1‬א) הנ"ל ומבחינת הגיונם של דברים‪ ,‬כי המיפרט או המסמך המיוחד‪,‬‬</w:t>
        <w:br/>
        <w:t>‫ובהם ציון השינויים האמורים‪ ,‬צריך שיצורפו לחוזה בעת עריכתו של החוזה ולא במועד‬</w:t>
        <w:br/>
        <w:t>‫מאוחר לכך"‪.‬‬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.52‬תכלית זו של חוק המכר (ושל סעיף ‪ 1‬בפרט) הביאה לכך ש"‪..‬הפסיקה העניקה לו פרוש‬</w:t>
        <w:br/>
        <w:t>‫דווקני‪ ,‬ואף נאמר כי יש לראות בו "הסדר נורמטיבי קוגנטי"‪("...‬ע"א ‪ 122/28‬צדוק קטן‬</w:t>
        <w:br/>
        <w:t>‫(איטן) נ' דיצה ברכה הורנשטיין (מינץ)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.53‬בהתאם למגמה זו‪ ,‬העמידה הפסיקה מספר תנאים מהותיים להוצאת חלקים מהרכוש‬</w:t>
        <w:br/>
        <w:t>‫המשותף‪:‬‬</w:t>
        <w:br/>
        <w:t>‫א‪ .‬קיומו של מסמך נפרד לחוזה המכר עצמו (במסמך נפרד או במפרט)‪.‬‬</w:t>
        <w:br/>
        <w:t>‫ב‪ .‬כי מסמך זה יצורף לחוזה המכר בעת עריכתו‪.‬‬</w:t>
        <w:br/>
        <w:t>‫ג‪ .‬כי הגריעה מן הרכוש המשותף תצויין באופן קונקרטי‪ ,‬ספציפי ומסוים‪.‬‬</w:t>
        <w:br/>
        <w:t>‫ד‪ .‬בנוסף נדרש כי הוראה בעניין המפורט בסעיף ‪(1‬א) לחוק המכר תכלל בכל החוזים שערך‬</w:t>
        <w:br/>
        <w:t>‫המוכר עם רוכשי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‫(ע"א ‪ 2221/33‬נציגות הבניין ברחוב רוטשילד ‪ 81‬ראשון לציון נ' דורון סטריקובסקי‪ ,‬כונס נכסים‬</w:t>
        <w:br/>
        <w:t>‫(פורסם בנבו)‪ ,‬וכן ע"א ‪ 918/81‬נציגות הבית המשותף נ' מרכוס‪ ,‬פ"ד מא(‪ ;)3281( 518 ,513 )9‬ע"א‬</w:t>
        <w:br/>
        <w:t>‫‪ 8328/21‬אליהו נ' שימבורסקי‪ ,‬פסקה ‪[( 2‬פורסם בנבו]‪.)13.3.9228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.59‬סעיף ‪ 1‬לחוק המכר‪ ,‬חל גם על בתים שטרם נרשמו כבתים משותפים (ע"א ‪ 122/28‬צדוק‬</w:t>
        <w:br/>
        <w:t>‫קטן (איטן) נ' דיצה ברכה הורנשטיין (מינץ))‪.‬‬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.51‬בפסק דין שניתן ע"י כב' המפקחת א' בתיק ‪ 322/33‬נציגות הבית ברחוב סמילנסקי ‪1‬‬</w:t>
        <w:br/>
        <w:t>‫נתניה נגד קרל אלי ואח' (פורסם בתאר משרד המשפטים) סקרה שם כב' המפקחת את‬</w:t>
        <w:br/>
        <w:t>‫ההלכות הרלבנטיות לעניין תוך שהיא מפנה לע"א ‪ ,931/82‬שמעונוף נ' ברוכים‪ ,‬פ"ד לז (‪)1‬‬</w:t>
        <w:br/>
        <w:t>‫‪ ,828‬לע"א ‪ ,1229/28‬מיאב חברה קבלנית לבניין בע"מ נ' שלמה ובתיה סטולר‪ ,‬פ"ד נד‬</w:t>
        <w:br/>
        <w:t>‫(‪ )9222( 822 )3‬וכן לת"א (ת"א) ‪ 3512/22‬מינץ נ' גבאי‪( ,‬פורסם ב"נבו") ות"א (י"ם)‬</w:t>
        <w:br/>
        <w:t>‫‪ 1222/22‬רוזן ואח' נ' חברת ארזי הבירה‪( ,‬פורסם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.52‬באותם פסקי דין‪ ,‬חזרו והדגישו בתי המשפט את החובה בדבר הכללת הוראות מסוג‬</w:t>
        <w:br/>
        <w:t>‫כזה‪ ,‬המפורטות בסעיף ‪(1‬א) לחוק המכר‪ ,‬בכל החוזים שערך המוכר עם רוכשי הדירות‪,‬‬</w:t>
        <w:br/>
        <w:t>‫וכי ההוראות אלה תנוסחנה בצורה ברורה‪ ,‬בהירה ומפורשת‪.‬‬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.55‬הגישה בפסיקה‪ ,‬כפי שנסקרה לעיל‪ ,‬היא כי מקום בו דרישות סעיף ‪(1‬א) לחוק המכר לא‬</w:t>
        <w:br/>
        <w:t>‫קוימו כלפי אחד הרוכשים‪ ,‬אזי יחולו על הבית הוראות התקנון המצוי ולא יהיה תוקף‬</w:t>
        <w:br/>
        <w:t>‫ל"יתרון" אותו העניק המוכר לחלק מן הרוכשים‪.‬‬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.51‬על כן ולענייננו‪ ,‬אפילו הייתי מקבל את טענת הנתבעים כי הדבר צויין בחוזה עם הגב'‬</w:t>
        <w:br/>
        <w:t>‫סופר‪ ,‬אין די בכך‪ ,‬ויש צורך שהדבר יפורש בחוזים עם כל בעלי הדירות‪ ,‬על מנת שיהיה לו‬</w:t>
        <w:br/>
        <w:t>‫תוקף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‫נטלי ההוכחה‬</w:t>
        <w:br/>
        <w:t>‫‪ .52‬הנטל להוכיח כי הוראה הנוגעת להוצאת חלקים מהרכוש המשותף מופיעה בכל החוזים‬</w:t>
        <w:br/>
        <w:t>‫מוטלת על הצד שטוען לקיומה של אותה "הצמדה" (ראה לעניין זה ת"א (ת"א) ‪3512/22‬‬</w:t>
        <w:br/>
        <w:t>‫מינץ נ' גבאי)‪.‬‬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.58‬הנתבעים לא הביאו לעדות את יתר בעלי הדירות בבית שלטענתם אינם מתנגדים לשימוש‬</w:t>
        <w:br/>
        <w:t>‫ואף לא צרפו את התשריטים שצורפו לחוזים של אותם בעלי דירות‪ .‬הנתבעים גם טענו כי‬</w:t>
        <w:br/>
        <w:t>‫התשריטים שצורפו לחוזה המכר של דירתם לא התיישבו זה עם זה (סעיף ‪ 31‬לתצהיר דב‬</w:t>
        <w:br/>
        <w:t>‫פורמן מיום ‪ )92.3.31‬ולמעשה אישרו כי אחד התשריטים שצורף לחוזה המכר אכן ציין‬</w:t>
        <w:br/>
        <w:t>‫את מקום החניה של הנתבעים בהתאם לטענות התובעים (נספח א‪ ,9‬מנגד נספח א‪3‬‬</w:t>
        <w:br/>
        <w:t>‫לחוזה המכר של הנתבעים אינו מתייחס במפורש לחניות)‪.‬‬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.52‬אציין כי‪ ,‬על אף הסכסוך המשפטי שבין הנתבעים לחברה הקבלנית‪ ,‬עדותו של מר עבאדה‬</w:t>
        <w:br/>
        <w:t>‫הייתה מהימנה בעיני‪ ,‬בעיקר משזו נסמכה על חלק מתשריט הבית המשותף כפי שזה‬</w:t>
        <w:br/>
        <w:t>‫הוגש ללשכת המפקחת‪ ,‬עליו התנוססו חתימות בעלי הדירות‪ ,‬לרבות חתימות הנתבעים‬</w:t>
        <w:br/>
        <w:t>‫עצמם‪ .‬עדותו אף תאמה תשריט אחר שצורף לחוזי המכר של בעלי הדירות‪ ,‬כמו גם‬</w:t>
        <w:br/>
        <w:t>‫לגרמושקה שהוגשה לועדה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.12‬אמנם היה על התובעים לצרף העתק מלא מתשריט הבית המשותף‪ ,‬כפי שהוגש ללשכת‬</w:t>
        <w:br/>
        <w:t>‫המפקחת בחיפה ולא להסתפק בהגשת חלקים מאותו תשריט (גם אם זה טרם נרשם) אך‬</w:t>
        <w:br/>
        <w:t>‫למרות זאת יש מקום להסתמך על התשריט ת‪ 9/‬ות‪ ,1/‬מהנימוקים שפירטתי ובכלל זה‪,‬‬</w:t>
        <w:br/>
        <w:t>‫חתימת הנתבעים על מסמך זה ובשים לב למכתבו של עו"ד ברח"ד שצוטט לעיל שם הוא‬</w:t>
        <w:br/>
        <w:t>‫מתייחס לנסיבות חתימת הנתבעים על אותו מסמך‪.‬‬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בו החלו הנתבעים להחנות בשטח המשותף שבמחלוקת‬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טענו כי הם משתמשים במקום החניה בפועל כבר משנת ‪ 9228‬עת קיבלו את‬</w:t>
        <w:br/>
        <w:t>‫החזקה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מצדם טענו כי הנתבעים בתחילה נהגו להחנות בחניה שהוקצתה להם (שטח ב'‬</w:t>
        <w:br/>
        <w:t>‫או חניה מס' ‪ ,)2‬ורק בשלב מאוחר יותר (לפני כשנתיים‪-‬שלוש) לאחר שהנתבעים התקינו‬</w:t>
        <w:br/>
        <w:t>‫שער מברזל בחזית החניה והציבו קיר גבס בצידה‪ ,‬באופן אשר תחם את חניה ב'‪ ,‬רק אז‬</w:t>
        <w:br/>
        <w:t>‫החלו הנתבעים להחנות את רכבם בשטח המשותף בחזית השער מברזל (ר' עדותה של‬</w:t>
        <w:br/>
        <w:t>‫קלרה איזנברג מיום ‪ 1.1.32‬ש' ‪ 31 – 39‬בעמ' ‪ 1‬לפרוט'‪ ,‬עדותה של גב' סיני בעמ' ‪ 2‬ש' ‪– 32‬‬</w:t>
        <w:br/>
        <w:t>‫‪ 38‬לפרוט' ועדותה של גב' סופר עמ' ‪ 2‬ש' ‪ 18 – 11‬לפרוט')‪ .‬עדות התובעים הייתה מהימנה‬</w:t>
        <w:br/>
        <w:t>‫וסדורה וניתן לקבוע ממצאים על בסיסה‪.‬‬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מצדם לא הציגו ראיות לבסס את טענותיהם ובכלל זה קבלה ממנה ניתן היה‬</w:t>
        <w:br/>
        <w:t>‫ללמוד מהו המועד בו התקינו את השער מברזל‪ .‬על כן בעניין זה יש להעדיף את עדות‬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מלינים על מקום החניה שהוקצה להם‬</w:t>
        <w:br/>
        <w:t>‫‪ .12‬אפילו הייתי מקבל טענה זו‪ ,‬הרי שאין בכך כדי להקנות להם זכות למקום חניה חלופי‬</w:t>
        <w:br/>
        <w:t>‫בתחומי הרכוש המשותף‪ ,‬ללא הסכמת כל יתר בעלי הדירות‪.‬‬</w:t>
        <w:br/>
        <w:t>‫‪ .15‬זאת ועוד‪ ,‬מר פרמינגר‪ ,‬המומחה מטעם בית המשפט בקריות‪ ,‬קבע כי גודל החניה‬</w:t>
        <w:br/>
        <w:t>‫שהוקצה לנתבעים אף עומד בדרישות משרד התחבורה (סעיף ‪ 39.33.5‬עמ' ‪ 93‬לחוה"ד)‪.‬‬</w:t>
        <w:br/>
        <w:t>‫הנתבעים לא הפריכו מסקנה זו ולא הציגו כל חוות דעת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בהליך‬</w:t>
        <w:br/>
        <w:t>‫‪ .11‬בנסיבות אלה‪ ,‬אין נפקות לעובדה שבתביעה נותרו בסופו של יום שלושה בעלי דירות בלבד‬</w:t>
        <w:br/>
        <w:t>‫(התובעים ‪ 1 ,3‬ו‪ ,)2-‬שכן בנסיבות שפורטו יש צורך בהסכמה מפורשת של כל בעלי‬</w:t>
        <w:br/>
        <w:t>‫הדירות‪.‬‬</w:t>
        <w:br/>
        <w:t>‫‪ .12‬יצויין כי במסגרת פסק הדין יצאתי מתוך נקודת מוצא (כפי שטענו הנתבעים) כאילו‬</w:t>
        <w:br/>
        <w:t>‫מרבית בעלי הדירות אינם מתנגדים לשימוש שנעשה על ידי הנתבעים בחניה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.18‬הוכח כי לנתבעים הוקצה שטח חניה "ב" ועל כן‪ ,‬אין מקום לאפשר להם להחנות את‬</w:t>
        <w:br/>
        <w:t>‫רכבם אלא רק בשטח המסומן באות "ב" על תשריט הבית (ת‪ )1/‬המסומנת גם כחניה מס‬</w:t>
        <w:br/>
        <w:t>‫‪ 2‬על גבי ת‪ ,2/‬ללא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.12‬אציין כי לא מצאתי להורות לנתבעים לפרק את השער שהתקינו בכניסה לחניה של‬</w:t>
        <w:br/>
        <w:t>‫דירתם‪ ,‬מאחר שסעד זה לא נתבקש בכתב התביעה אלא לראשונה בסיכומי ההשלמה‬</w:t>
        <w:br/>
        <w:t>‫שהוגשו על ידי התובעים ביום ‪.32.5.32‬‬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סיפחו הלכה למעשה את שטח החניה שהוקצה להם והפכו אותו לחלק מהגינה‬</w:t>
        <w:br/>
        <w:t>‫(זאת לאחר שגם תחמו את שטח החניה) ובמקום זאת מחנים את רכבם בשטח המיועד‬</w:t>
        <w:br/>
        <w:t>‫להיות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.23‬צו המניעה שניתן על ידי בית המשפט השלום בקריות נגד רישומו של הבית כבית משותף‬</w:t>
        <w:br/>
        <w:t>‫עד לפסק הדין שיינתן‪ ,‬אין בו כדי לעכב את ביצוע פסק הדין הנוכחי‪ ,‬משהוכח כי‬</w:t>
        <w:br/>
        <w:t>‫הנתבעים חונים בשטח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בפסק הדין שיינתן בבית משפט השלום כדי לשנות את התוצאה ואת מיקום החניה‬</w:t>
        <w:br/>
        <w:t>‫שהוקצה לנתבעים בהתאם לחוזי המכר‪ ,‬כפי שהנתבעים עצמם מאשרים בחצי פה‪ ,‬זאת‬</w:t>
        <w:br/>
        <w:t>‫במיוחד נוכח הסעדים שנתבקשו שם וסמכותו העניינית של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.21‬בנסיבות אלה‪ ,‬יש לדחות את טענת הנתבעים כאילו עסקינן בתביעה מוקדמת‪,‬‬</w:t>
        <w:br/>
        <w:t>‫מאחר שהבית טרם נרשם כבית משותף ובשים לב לצו המניעה הזמני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‫‪ .22‬אני מקבל את התביעה ומחייב את הנתבעים לסלק את ידם משטח הרכוש המשותף‬</w:t>
        <w:br/>
        <w:t>‫המשמש אותם כיום לחניה ‪ -‬מהשטח המסומן בספרה ‪ 1‬בתשריט פרוטוקול הביקור‬</w:t>
        <w:br/>
        <w:t>‫במקום מיום ‪ ,8.3.32‬וזאת לכל המאוחר תוך ‪ 12‬ימים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באמור בפסק דין זה כדי להקנות תוקף קנייני כלשהו לתשריט הבית המשותף או‬</w:t>
        <w:br/>
        <w:t>‫לחלק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.21‬אני מורה על מחיקת התובע מס' ‪ 1‬מכתב התביעה‪ ,‬לאחר שזה לא התייצב לדיון ההוכחות‬</w:t>
        <w:br/>
        <w:t>‫שבתיק‪.‬‬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.22‬הנתבעים‪ ,‬ביחד ולחוד‪ ,‬ישלמו לכל אחד מהתובעים (‪ 9 ,3‬ו‪ )2-‬את הוצאות ההליך בסך‬</w:t>
        <w:br/>
        <w:t>‫‪ ₪ 8,311‬באופן שסה"כ ישלמו הנתבעים לתובעים הוצאות משפט בסך ‪ .₪ 4,311‬סכום זה‬</w:t>
        <w:br/>
        <w:t>‫כולל את אגרת התביעה ששולמה‪ .‬סכום זה ישולם לתובעים תוך ‪ 12‬ימים מהיום שאם‬</w:t>
        <w:br/>
        <w:t>‫לא כן יישא הפרשי הצמדה וריבות כחוק מהיום ועד לתשלום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,‬ג' חשון תשע"ה‪ 92 ,‬אוקטובר‪ 9232 ,‬בהעדר הצדדים‪.‬‬</w:t>
        <w:br/>
        <w:t>‫המזכירות תשלח את פסק הדין לצדדים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13/98/2012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