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2014-10-06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‫רוזין מרים ואח'‬     ‫התובעים‪:‬‬</w:t>
        <w:br/>
        <w:t>‫ע"י ב"כ עוה"ד דקלה אביגד‬</w:t>
        <w:br/>
        <w:t>‫מרחוב מנחם בגין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.1‬תקווה מתיתיהו‬      ‫הנתבעים‪:‬‬</w:t>
        <w:br/>
        <w:t>‫ע"י ב"כ עוה"ד יובל כהן‬</w:t>
        <w:br/>
        <w:t>‫מרחוב אחוזה ‪ 98‬רעננה‬</w:t>
        <w:br/>
        <w:t>‫‪ .2‬נידם איילה‬</w:t>
        <w:br/>
        <w:t>‫נידם מאיר‬</w:t>
        <w:br/>
        <w:t>‫‪ .3‬שטרוזמן שרה‬</w:t>
        <w:br/>
        <w:t>‫שטרוזמן אורי‬</w:t>
        <w:br/>
        <w:t>‫הנתבעים ‪ 2‬ו‪ 3-‬ע"י ב"כ עוה"ד עודד שטרוזמן‬</w:t>
        <w:br/>
        <w:t>‫מרחוב יצחק שדה ‪ 40‬תל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בתובענה על פי סעיף ‪)5‬א( לחוק המקרקעין )חיזוק בתים משותפים מפני‬</w:t>
        <w:br/>
        <w:t>‫רעידות אדמה(‪ ,‬התשס"ח‪ 2008-‬במסגרתו מבקשים התובעים לאכוף על הנתבעים ביצוע‬</w:t>
        <w:br/>
        <w:t>‫פרוייקט על פי תמ"א ‪ 38‬בבית ברחוב רוטנברג ‪ 83‬רמת גן הבנוי על חלקה ‪ 514‬בגוש ‪.6182‬‬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.2‬בהתאם להחלטה מיום ‪ 13.08.14‬המציאו התובעים אישור של מהנדס העיר אדר' חיים כהן‬</w:t>
        <w:br/>
        <w:t>‫)להלן‪" :‬המהנדס"( מיום ‪ ,01.09.14‬ולפיו בידי התובעים החלטה לאשר בקשה להיתר בתנאים‬</w:t>
        <w:br/>
        <w:t>‫בהתאם להגדרות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1‬הגישו בקשה לדחיית התביעה על הסף וטענו כי לפרוייקט לא ניתן היתר וכלל אין‬</w:t>
        <w:br/>
        <w:t>‫כל בקשה להיתר‪ .‬לתמיכה בבקשתם הומצא אישור המהנדס מיום ‪ 10.09.14‬לפיו הבקשה‬</w:t>
        <w:br/>
        <w:t>‫להיתר "מבוטלת"‪.‬‬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.4‬בתשובתם לבקשה טענו התובעים כי בינם לבין עיריית ר"ג מתנהלים הליכים מנהליים לעניין‬</w:t>
        <w:br/>
        <w:t>‫עצירת מרוץ הזמנים לתפוגת תוקף ההיתר ולפיכך שאלת תוקפו של ההיתר מונחת בפני ערכאה‬</w:t>
        <w:br/>
        <w:t>‫שיפוטית להכרעתה‪ .‬במקביל מוגשת בקשה חדשה להיתר שאפשר ותאושר עוד בטרם הכרעה‬</w:t>
        <w:br/>
        <w:t>‫בהליך השיפוטי‪.‬‬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התיק‪489/14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.5‬סעיף ‪)2‬א( לחוק החיזוק קובע כי אם "ניתן היתר בנייה לביצוע עבודה ברכוש משותף‪ ,‬על פי‬</w:t>
        <w:br/>
        <w:t>‫תכנית החיזוק‪ ,‬ונדרשת לפי פרק ו' לחוק המקרקעין הסכמה או החלטה של בעלי הדירות בבית‬</w:t>
        <w:br/>
        <w:t>‫המשותף לצורך ביצוע אותה עבודה )בחוק זה – עבודה ברכוש המשותף(‪ ,‬יחולו לעניין‬</w:t>
        <w:br/>
        <w:t>‫העבודה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 1‬לחוק החיזוק מגדיר "היתר בניה" כ‪" -‬היתר לפי חוק התכנון ובניה או החלטה לאשר‬</w:t>
        <w:br/>
        <w:t>‫בקשה 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הוראות החוק האמורות הרי שפנייה למפקח על רישום מקרקעין מכוח חוק החיזוק‬</w:t>
        <w:br/>
        <w:t>‫כפופה להתקיימותו של תנאי סף לפיו ניתן היתר בנייה‪ ,‬ובהתאם להגדרת החוק ‪ -‬היתר או‬</w:t>
        <w:br/>
        <w:t>‫החלטה לאשר בקשה להיתר בתנאים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.8‬מתגובת התובעים לבקשה עולה כי אין בידם לא היתר בניה ואף לא החלטה לאשר בקשה‬</w:t>
        <w:br/>
        <w:t>‫להיתר בתנאים על פי תנאי הסף הקבועים בחוק החיזוק ‪ -‬העובדה כי תוקפם של היתר הבניה‬</w:t>
        <w:br/>
        <w:t>‫או החלטת הועדה עומדים לבחינה בפני ערכאה משפטית בהליך עתירה מנהלית מלמדת כי‬</w:t>
        <w:br/>
        <w:t>‫ברגע זה אין בידי התובעים כל היתר או החלטה )סעיף ‪ 3‬לתגובה(‪ .‬העובדה כי במקביל מגישים‬</w:t>
        <w:br/>
        <w:t>‫מחדש התובעים את הבקשה להיתר מלמדת גם היא על האמור )סעיף ‪ 7‬לתגובה(‪.‬‬</w:t>
        <w:br/>
        <w:t>‫ויודגש‪ ,‬הן במסגרת ההליך המינהלי והן במסגרת הבקשה החדשה להיתר‪ ,‬אין הכרח כי ההיתר‬</w:t>
        <w:br/>
        <w:t>‫יאושר‪ ,‬יוארך או יחודש‪ .‬גם אין הכרח כי ההיתר יוותר במסגרתו המקורית ולא יוכנסו בו‬</w:t>
        <w:br/>
        <w:t>‫שינויים כאלו ואחרים‪ ,‬בין על ידי הערכאה המינהלית ובין על ידי מוסדות התכנון‪ .‬ברי כי‬</w:t>
        <w:br/>
        <w:t>‫הגשתו של הליך ההיתר מחדש תאפשר גם למתנגדים לשוב ולחדש את התנגדויותיהם‪.‬‬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.9‬לכל זאת יש להוסיף את אישור המהנדס מיום ‪) 10.09.14‬שלא נסתר על ידי התובעים( ולפיו‬</w:t>
        <w:br/>
        <w:t>‫הבקשה להיתר "מבוטלת"‪.‬‬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דנן עולה כי לא מתקיים תנאי הסף להגשת התביעה בפני )ור' לעניין חשיבות‬</w:t>
        <w:br/>
        <w:t>‫התקיימות תנאי הסף לתחולתו של חוק החיזוק רעא ‪ 4138/10‬קלצוק שרה נ' צבי אורון‬</w:t>
        <w:br/>
        <w:t>‫ובוטבול גלית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 לעיל הרי שנכון לעת הזו אין בידי התובעים עילת תביעה להגשת ההליך דנן‬</w:t>
        <w:br/>
        <w:t>‫ולפיכך אני מורה על מחיקת התביעה על סף בהתאם לסמכותי על פי תקנה ‪ (1)100‬לתקנות סדר‬</w:t>
        <w:br/>
        <w:t>‫הדין האזרחי‪ ,‬תשמ"ד ‪.1984 -‬‬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בידי לקבל את טענת הנתבעים ‪ 1‬לפיה יש להורות על דחיית התביעה על הסף מחמת העדר‬</w:t>
        <w:br/>
        <w:t>‫סמכות‪.‬‬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התיק‪489/14 :‬‬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‫ערכאה זו הינה הערכאה המוסמכת בסמכות ייחודית לדון בתובענה על פי חוק החיזוק‪ .‬אי‬</w:t>
        <w:br/>
        <w:t>‫התקיימות תנאי הסף להגשת התביעה משמעם כי אין בעת הזו עילה בידי התובעים להגשת‬</w:t>
        <w:br/>
        <w:t>‫התובענה ולקבלת הסעד המבוקש ולא כי נשללת סמכותה העניינית של הערכאה השיפוטית‬</w:t>
        <w:br/>
        <w:t>‫)היחידה המוסמכת( בהתאם להוראות החוק‪ .‬ברי כי אם וככל שיהיה בידי התובעים היתר בניה‬</w:t>
        <w:br/>
        <w:t>‫על פי חוק החיזוק )זהה או אחר( ויעמדו הם בכל תנאי הסף הקבועים בחוק‪ ,‬יוכלו לשוב‬</w:t>
        <w:br/>
        <w:t>‫ולהגיש את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.13‬אעיר כי בטרם מתן החלטה זו הוגשה גם על ידי הנתבעים ‪ 2‬ו‪ 3 -‬בקשה לדחיית התביעה על‬</w:t>
        <w:br/>
        <w:t>‫הסף‪ .‬דא עקא‪ ,‬לאור החלטתי בבקשת הנתבעים ‪ 1‬כאמור ומחיקת התביעה על הסף‪ ,‬אין כל‬</w:t>
        <w:br/>
        <w:t>‫צורך לדון בבקשת הנתבעים ‪ 2‬ו‪) 3 -‬אף שזו כוללת טענות נוספות(‪.‬‬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 לעיל אני מורה על מחיקת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.15‬משנמחקה התובענה כאמור נכון יהיה לחייב את התובעים לשאת בהוצאות הנתבעים בהליך‪.‬‬</w:t>
        <w:br/>
        <w:t>‫אני מחייב את התובעים לשלם לנתבעים ‪ 1‬סך של ‪ ₪ 2,000‬בגין החזר הוצאות ניהול ההליך‬</w:t>
        <w:br/>
        <w:t>‫)בהתחשב בכך שהוגשה על ידם בקשה לסילוק על הסף וכתב הגנה(‪.‬‬</w:t>
        <w:br/>
        <w:t>‫אני מחייב את התובעים לשלם לנתבעים ‪ 2‬ו‪ 3 -‬סך של ‪ ₪ 1,000‬בגין החזר הוצאות ניהול‬</w:t>
        <w:br/>
        <w:t>‫ההליך )בגין הבקשה לסילוק שהוגשה על ידם(‪.‬‬</w:t>
        <w:br/>
        <w:t>‫המזכירות תמציא החלטה זו לצדדים בדואר רשום‪.‬‬</w:t>
        <w:br/>
        <w:t>‫ניתנה בלישכתי ביום י"ב תשרי תשע"ה‪ 06 ,‬אוקטובר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