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פרוג ‪ 1‬תל אביב‬              ‫התובעת‪:‬‬</w:t>
        <w:br/>
        <w:t>‫ע"י ב"כ עוה"ד עפר שחל‬</w:t>
        <w:br/>
        <w:t>‫מרחוב בן זכאי ‪ 6‬תל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דותן‬               ‫הנתבע‪:‬‬</w:t>
        <w:br/>
        <w:t>‫מרחוב פרוג ‪ 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בתיק זה עניינה בשימוש בשטח משותף ברחבת החנייה בבית לשם חניית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.1‬תובענה זו הוגשה במקור כתביעה שכנגד במסגרת תיק ‪ 50/14‬שהוגש על ידי הנתבע דנן‬</w:t>
        <w:br/>
        <w:t>‫כנגד הנציגות‪ .‬בהתאם להחלטתי מיום ‪ 03.04.14‬הופרד הדיון בתובענות‪.‬‬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הינה נציגות הבית המשותף ברחוב פרוג ‪ 1‬תל אביב הבנוי על חלקה ‪ 48‬בגוש‬</w:t>
        <w:br/>
        <w:t>‫‪ .7091‬הנתבע הינו בעלים של דירה בבית‪ .‬הבית נרשם בפנקס הבתים המשותפים ועל‬</w:t>
        <w:br/>
        <w:t>‫ניהולו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במסגרת שיפוץ כללי שנערך לבית )ע"י הנתבע בתפקידו דאז כיו"ר‬</w:t>
        <w:br/>
        <w:t>‫הנציגות( זופת מגרש החנייה של הבית ובמהלך שיפוץ זה הורה הנתבע להסיר עמוד משטח‬</w:t>
        <w:br/>
        <w:t>‫משותף שנועד לתמרון במתחם החניה ויצר לעצמו חניה נוספת מקורה כפי שחפץ‪ .‬אין‬</w:t>
        <w:br/>
        <w:t>‫מדובר במקום חניה מוסדר והחניה בו‪ ,‬מול הכניסה לחניון מרחוב בן עמי‪ ,‬מפריעה ומקשה‬</w:t>
        <w:br/>
        <w:t>‫על התמרון במתחם החניה‪ .‬הנתבע התבקש לפנות את רכבו אך טען כי מדובר במקום חניה‬</w:t>
        <w:br/>
        <w:t>‫משותף והקפיד לנכס את מקום החניה לעצמו‪ .‬בעלי דירות )להם אין חניות צמודות( ביקשו‬</w:t>
        <w:br/>
        <w:t>‫לעשות שימוש בחניה אך נתקלו באיומים ובריונות מצד הנתבע‪ .‬הנתבע מחנה אופנוע‬</w:t>
        <w:br/>
        <w:t>‫בבעלותו במקום כאשר הוא עושה שימוש ברכבו ומונע בפועל שימוש מאחרים‪ .‬התובעת‬</w:t>
        <w:br/>
        <w:t>‫ביקשה להשכיר את החניה האמורה אך הנתבע איים על שוכרי החניה‪ .‬לאור האמור עתרה‬</w:t>
        <w:br/>
        <w:t>‫התובעת לקבלת סעד הצהרתי אשר יחייב את הנתבע לפנות את מקום החניה ולהחזיר‬</w:t>
        <w:br/>
        <w:t>‫למקומו את העמוד שהוסר וכן לחיובו בדמי שימוש ראויים בסך של ‪.₪ 42,000‬‬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טען כי במהלך עבודות השיפוץ הוסרו ‪ 3‬עמודים שהביאו להסדרת ‪ 3‬מקומות חניה‬</w:t>
        <w:br/>
        <w:t>‫נוספים‪ .‬דיירים אחרים )להם אין חניות צמודות( עושים שימוש ייחודי‪ ,‬לרבות סימון‬</w:t>
        <w:br/>
        <w:t>‫מקומות החניה ברכוש המשותף ואליהם לא פנתה הנציגות להפסקת השימוש או בדרישת‬</w:t>
        <w:br/>
        <w:t>‫תשלום‪ .‬המקום בו מחנה הנתבע את רכבו הינו רכוש משותף וכל אחד זכאי לעשות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‫שימוש‪ ,‬כפי שקורה בפועל‪ .‬הנתבע לא איים על איש וחנה במקום רק כאשר הוא היה פנוי‪.‬‬</w:t>
        <w:br/>
        <w:t>‫החניה במקום איננה מפריעה ולא מחייבת כל תמרון נוסף‪ .‬לא נעשתה כל פניה מצד‬</w:t>
        <w:br/>
        <w:t>‫הנציגות לפינוי מקום החניה או בדרישת תשלום כלשהי‪ .‬אותם בעלי דירות אשר מתלוננים‪,‬‬</w:t>
        <w:br/>
        <w:t>‫לכאורה‪ ,‬על ההפרעה‪ ,‬כלל אינם חונים במקום‪ .‬לאור האמור טען הנתבע כי יש לדחות את‬</w:t>
        <w:br/>
        <w:t>‫התביעה שהוגשה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.5‬בעקבות הדיון המקדמי בהליך מיום ‪ 20.05.14‬והחלטה באסיפה כללית מיום ‪31.05.14‬‬</w:t>
        <w:br/>
        <w:t>‫)במסגרתה הוחלט על איסור חניה במקום נושא הדיון( הגיש הנתבע בקשה לדחיית‬</w:t>
        <w:br/>
        <w:t>‫התביעה במסגרתה התחייב שלא לחנות במקום‪ .‬התובעת התנגדה לבקשה אשר נדחתה‬</w:t>
        <w:br/>
        <w:t>‫בהחלטתי מיום ‪.15.06.14‬‬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‫תביעה הצהרתית ‪ -‬שימוש בחנייה‬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.6‬לאור התחייבות הנתבע בבקשתו מיום ‪ ,08.06.14‬עליה חזר במפורש גם בעדותו )עמוד ‪13‬‬</w:t>
        <w:br/>
        <w:t>‫שורה ‪ (15‬וגם בסיכומיו )עמוד ‪ 21‬שורה ‪ ,(4‬הרי שיש מקום ליתן את הסעד ההצהרתי‬</w:t>
        <w:br/>
        <w:t>‫המבוקש לעניין איסור החניה בשטח מתחם החניה הממוקם בין עמודי הבית מול שער‬</w:t>
        <w:br/>
        <w:t>‫הכניסה לחניון מרחוב בן עמי )להלן‪" :‬שטח המחלוקת"(‪.‬‬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העובדה‪ ,‬שאיננה שנויה במחלוקת‪ ,‬כי נציגות הבית כבר התקינה עמוד אשר מונע‬</w:t>
        <w:br/>
        <w:t>‫אפשרות העמדת רכב בשטח המחלוקת )ר' עמוד ‪ 3‬לחוות דעת גודוביץ( אין עוד צורך‬</w:t>
        <w:br/>
        <w:t>‫במתן סעד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.8‬למען הסר ספק נכון יהיה להבהיר כי גם על פי הדין נכון היה ליתן בנסיבות דנן את הצו‬</w:t>
        <w:br/>
        <w:t>‫המבוקש בנוגע לשטח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.9‬לאסיפה הכללית בבית ישנה סמכות להחליט על השימוש שיעשה ברכוש המשותף בבית‬</w:t>
        <w:br/>
        <w:t>‫)ר' ע"א ‪ 93/84‬שלמה קדמי ואח' נ' קווין יערי ואח' פ"ד מ)‪.(724 (1‬‬</w:t>
        <w:br/>
        <w:t>‫בהעדר החלטה מסוימת של האסיפה הכללית רשאי כל בעל דירה להשתמש ברכוש‬</w:t>
        <w:br/>
        <w:t>‫המשותף בהתקיים שני תנאים מצטברים‪ :‬התנאי הראשון‪ ,‬כי השימוש המבוצע הינו שימוש‬</w:t>
        <w:br/>
        <w:t>‫רגיל וסביר‪ ,‬קרי‪ ,‬שימוש אשר תואם את יעודו של אותו חלק ברכוש המשותף לפי תנאי‬</w:t>
        <w:br/>
        <w:t>‫הזמן והמקום או על פי כוונת בעלי הדירות‪ .‬תנאי המקום משמעם המקום בו הבית המשותף‬</w:t>
        <w:br/>
        <w:t>‫נמצא או ייעוד הבית המשותף )מגורים‪ ,‬מסחרי‪ ,‬משרדים וכד'(‪ .‬תנאי הזמן משמעם‬</w:t>
        <w:br/>
        <w:t>‫הדרישות והאילוצים שהמציאות מכתיבה‪ .‬התנאי השני‪ ,‬כי השימוש אותו מבצע בעל דירה‬</w:t>
        <w:br/>
        <w:t>‫ברכוש המשותף אינו מונע שימוש דומה מאחרים )ר' ע"א ‪ 549/73‬וינטרס נ' זמורה‪ ,‬כ"ח ‪1‬‬</w:t>
        <w:br/>
        <w:t>‫עמ' ‪ 645‬וכן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.10‬אומנם‪ ,‬נפסק כבר בעבר כי שימוש ברכוש משותף לצורכי חניה הינו שימוש רגיל וסביר‪,‬‬</w:t>
        <w:br/>
        <w:t>‫אך זאת רק בתנאי שאינו גורע מזכויותיהם של יתר בעלי הדירות )בע"א ‪ 708/72‬פרשקר נ'‬</w:t>
        <w:br/>
        <w:t>‫רוזנברג פ"ד כח )‪ .(817 (2‬לפיכך‪ ,‬לשם בחינת "הגריעה" מזכויות יתר בעלי הדירות‪ ,‬יש‬</w:t>
        <w:br/>
        <w:t>‫לבחון כל מקרה לנסיבותיו‪.‬‬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.11‬הוכח בפני כי נתקבלה החלטת אסיפה כללית האוסרת על חניה בשטח המחלוקת )מוצג נ‪1/‬‬</w:t>
        <w:br/>
        <w:t>‫ועמוד ‪ 6‬שורות ‪ .(23-30‬די באמור כדי להצדיק מתן הסעד המבוקש בהתאם לסמכות‬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.12‬אף בהעדר החלטה כאמור הוכח בפני כי שימוש בשטח המחלוקת כמקום חניה אינו בגדר‬</w:t>
        <w:br/>
        <w:t>‫שימוש סביר ברכוש המשותף ויש בו משום גריעה מזכויות יתר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,‬חוות דעתו של ד"ר גודוביץ לפיה לא ניתן לשבץ בשטח המחלוקת חניה תקנית לא‬</w:t>
        <w:br/>
        <w:t>‫נסתרה על ידי הנתבע )ר' גם התייחסותו של הנתבע בסיכומיו בעמוד ‪ 10‬שורה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.14‬שנית‪ ,‬הוכח בפני כי מבחינה תכנונית מדובר ב"שטחי תימרון"‪ ,‬כפי שמופיע בתרשים‬</w:t>
        <w:br/>
        <w:t>‫החניה מאושר על ידי מהנדס העיר )ר' עמוד ‪ 2‬לחוות דעת גודוביץ ונספח לכתב התשובה(‪.‬‬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,‬מן הראיות שהוצגו בפני עולה כי שימוש בחניה בשטח המחלוקת מותיר שטח‬</w:t>
        <w:br/>
        <w:t>‫מעבר שהינו נמוך יותר מאשר הנדרש בתקן‪ ,‬גם על פי רמת השירות הנמוכה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גודוביץ עולה כי הרוחב הנדרש למעבר ברמת שירות ‪) 3‬הנמוכה ביותר( הינו ‪3.75‬‬</w:t>
        <w:br/>
        <w:t>‫מטר וברמת שירות ‪) 2‬הנדרשת כיום בתכנון עדכני( הינו ‪ 4.25‬מטר )עמוד ‪ 8‬שורות ‪.(15-19‬‬</w:t>
        <w:br/>
        <w:t>‫מתצהיר הנתבע )תמונות ‪ 16‬ו‪ (17 -‬עולה כי מרחק של ‪ 3.80‬מטר מקצה סימון החניה‬</w:t>
        <w:br/>
        <w:t>‫בפועל בשטח המחלוקת‪ ,‬מסתיים בתוך שטח חניה תקנית המוצמדת לאחת מדירות הבית‬</w:t>
        <w:br/>
        <w:t>‫)חניה ה' בתשריט רישום הבית המשותף וחניה מספר ‪ 3‬בתרשים המומחה(‪ .‬ויוער‪ ,‬הנתבע‪,‬‬</w:t>
        <w:br/>
        <w:t>‫בתפקידו כיו"ר הנציגות‪ ,‬דאג לסימון החניות בפועל )עמוד ‪ 15‬שורה ‪ .(1‬לפיכך‪ ,‬רוחב שטח‬</w:t>
        <w:br/>
        <w:t>‫התמרון שנותר מקצה חניה מסומנת אחת )בשטח המחלוקת( עד קצה חניה מסומנת שניה‬</w:t>
        <w:br/>
        <w:t>‫)חניה צמודה( קטן מאשר הנדרש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,‬הנתבע אינו יכול לסמוך טענותיו על קיומו של מרחב תמרון בשל העדר חניה‬</w:t>
        <w:br/>
        <w:t>‫בחניה מספר ‪) 3‬בתרשים המומחה( או בכך שרכבים החונים בחניה זו אינו מגיעים בפועל‬</w:t>
        <w:br/>
        <w:t>‫עד קצה הסימון )עמוד ‪ 14‬שורות ‪ .(29-30‬שטח הצמוד לדירה דינו כדין הדירה אליה‬</w:t>
        <w:br/>
        <w:t>‫הוצמד )סעיף ‪)55‬ג( לחוק המקרקעין‪ ,‬תשכ"ט ‪ .(1969 -‬לפיכך‪ ,‬הטענה כי נקודת הייחוס‬</w:t>
        <w:br/>
        <w:t>‫צריכה להיות עמוד הבית ולא סימון החניה אין לה על מה שתסמוך‪ .‬כל שימוש בשטח חניה‬</w:t>
        <w:br/>
        <w:t>‫צמוד לטובת מרחב תמרון יכול להעשות רק בהסכמת הבעלים‪ ,‬שאם לא כן‪ ,‬מדובר בהסגת‬</w:t>
        <w:br/>
        <w:t>‫גבול לרכוש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אחת כמה וכמה אמורים הדברים כאשר מבקשים לעשות שימוש בשטח צמוד כמרחב‬</w:t>
        <w:br/>
        <w:t>‫תמרון אך בשל שימוש אחרים )לטובת חניה( ברכוש משותף אשר נועד לצורך זה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 שטח התמרון שנותר‪ ,‬ללא חריגה לתוך שטח חניות צמודות‪ ,‬אינו מספיק‬</w:t>
        <w:br/>
        <w:t>‫כלל‪ ,‬לא רק מבחינה "תקנית"‪ ,‬אלא גם לנהיגה בפועל אף לפי גרסת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.16‬רביעית‪ ,‬הוכח כי יש בחניה בשטח המחלוקת משום הפרעה לתנועה בפועל כפי שעולה‬</w:t>
        <w:br/>
        <w:t>‫מעדות מר אלישיב )עמוד ‪ 7‬שורות ‪ (8-16‬שלא נסתרה‪ .‬עדות זו נתמכה דווקא בסרטון אשר‬</w:t>
        <w:br/>
        <w:t>‫הוגש על ידי הנתבע במסגרת תצהירו )והוצג בפני העד במהלך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.17‬חמישית‪ ,‬אף אם אין בחניה בשטח המחלוקת משום חסימה של המעבר בחניון הבית )לכל‬</w:t>
        <w:br/>
        <w:t>‫אחד מצידיו(‪ ,‬הרי שלא יכולה להיות מחלוקת כי יש בחניה בשטח זה משום הפרעה‬</w:t>
        <w:br/>
        <w:t>‫לתמרון ‪ -‬קל יותר להיכנס ולצאת מהחניון‪ ,‬בודאי אם נדרשת גם נסיעה אחורנית לשם כך‪,‬‬</w:t>
        <w:br/>
        <w:t>‫כאשר לא חונה כל רכב בשטח המחלוקת מאשר במקרה בו חונה בו רכב כלשהו‪ ,‬אף הקטן‬</w:t>
        <w:br/>
        <w:t>‫שבהם‪ .‬כל השטח שעד עמוד הבית מאשר תמרון נוסף וקל יותר לנוסעים בשטח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.18‬שישית‪ ,‬לא הובא על ידי הנתבע ולו עד אחד מבעלי הדירות הנוספים בבית אשר תומך‬</w:t>
        <w:br/>
        <w:t>‫בטענתו לפיה אין כל הפרעה בחניה בשטח המחלוקת‪ .‬אין בהקשר זה די במכתבים או‬</w:t>
        <w:br/>
        <w:t>‫התכתבויות )כפי שטוען גם הנתבע עצמו בנוגע לחתימות בעלי הדירות אשר הוצגו על ידי‬</w:t>
        <w:br/>
        <w:t>‫התובעת )עמוד ‪ 15‬שורות ‪ .((13-15‬בפרט אמורים הדברים כאשר מעדות הנתבע עולה כי‬</w:t>
        <w:br/>
        <w:t>‫מדובר בעדים זמינים ולא הוצע כל הסבר מניח את הדעת לאי העדתם )עמוד ‪ 14‬שורות ‪20-‬‬</w:t>
        <w:br/>
        <w:t>‫‪.(24‬‬</w:t>
        <w:br/>
        <w:t>‫בהקשר זה קובעת ההלכה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 יותר‬</w:t>
        <w:br/>
        <w:t>‫וקיצוניות יותר נגד מי שנמנע מהצגתה" )ע"א ‪ 548/78‬שרון נ' לוי פד"י לה )‪760 ,736 (1‬‬</w:t>
        <w:br/>
        <w:t>‫ועל הלכה זו רע"א ‪ 55/89‬קופל )נהיגה עצמית( בע"מ נ' טלקאר בע"מ פ"ד מד )‪595 (4‬‬</w:t>
        <w:br/>
        <w:t>‫וע"א ‪ 2273/90‬לימה חברה ישראלית לתעשיות כימיות בע"מ נ' פרץ רוזנברג ואח' פ"ד‬</w:t>
        <w:br/>
        <w:t>‫מז )‪ 606 (2‬וכן ע"א ‪ 9656/05‬שוורץ נ' רמנוף )פורסם בנבו( וע"א ‪ 465/88‬הבנק למימון‬</w:t>
        <w:br/>
        <w:t>‫ולסחר בע"מ נ' מתתיהו פ"ד מה)‪ .(651 (4‬העדרם של אותם עדים זמינים מטעמו של‬</w:t>
        <w:br/>
        <w:t>‫הנתבע מהווה תמיכה נוספת למסקנה בדבר ההפרעה שבחניה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.19‬אין מקום לקבל את טענת התובעת לפיה יש ליתן סעד גורף כנגד הנתבע האוסר עליו‬</w:t>
        <w:br/>
        <w:t>‫להחנות בכל מקום בשטח החניון שאינו בתחום החניות התקניות המסומנות בספרי‬</w:t>
        <w:br/>
        <w:t>‫המקרקעין )עמוד ‪ 19‬שורה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כתב התביעה והסעדים אשר נתבקשו במסגרתו‪ ,‬הליך זה עניינו בחניה בשטח‬</w:t>
        <w:br/>
        <w:t>‫המחלוקת בלבד‪ .‬ויודגש‪ ,‬עילת התביעה מתבססת על כך כי הנתבע "מקפיד לתפוס באופן‬</w:t>
        <w:br/>
        <w:t>‫קבוע את החניה הזו ולנכס אותה לעצמו‪ ,‬הלכה למעשה"‪ .‬ברי כי "תפיסה" שכזו איננה‬</w:t>
        <w:br/>
        <w:t>‫אפשרית בנוגע לשטח גורף במתחם החנייה‪.‬‬</w:t>
        <w:br/>
        <w:t>‫זאת ועוד‪ .‬בנסיבות בהן לא נתבקש בכתב התביעה כל סעד כאמור‪ ,‬לא הובאה כל ראיה או‬</w:t>
        <w:br/>
        <w:t>‫ניתנה כל קונקרטיזציה אשר מאפשרת דיון או מתן הסעד המבוקש‪ ,‬וכאשר אזכורו עלה רק‬</w:t>
        <w:br/>
        <w:t>‫בסיכומי התובעת‪ ,‬אין מקום כלל לדיון בסעד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כספית ‪ -‬דמי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כי שטח המחלוקת הינו רכוש משותף‪ .‬אין מחלוקת כי גם לנתבע זכויות‬</w:t>
        <w:br/>
        <w:t>‫ברכוש המשותף והינו רשאי‪ ,‬ככל בעלי הדירות האחרים‪ ,‬לעשות שימוש בו‪ .‬לפיכך‪ ,‬בכדי‬</w:t>
        <w:br/>
        <w:t>‫שתהיה זכאית התובעת לקבלת דמי שימוש ראויים עליה להוכיח כי הנתבע עשה שימוש‬</w:t>
        <w:br/>
        <w:t>‫ייחודי השטח הרכוש המשותף או‪ ,‬לכל הפחות‪ ,‬מנע שימוש מאחרים‪ .‬כל עוד אחד משני‬</w:t>
        <w:br/>
        <w:t>‫התנאים האמורים אינו מתקיים הרי שהשימוש שעשה הנתבע בשטח הרכוש המשותף‪ ,‬אף‬</w:t>
        <w:br/>
        <w:t>‫אם הוא בהיקף משמעותי‪ ,‬הינו על פי זכותו הקניינית היחסית בשטח המחלוקת 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.21‬בנוגע לעילת התביעה לתשלום דמי שימוש הדין הוא עם הנתבע ודינה להידחות‪ .‬אבהיר‪,‬‬</w:t>
        <w:br/>
        <w:t>‫לא עלה בידי התובעת להוכיח אף לא אחת מטענותיה העובדתיות בכתב התביעה בהקשר‬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הוכחה הטענה כי הנתבע חונה בשטח המחלוקת באופן ייחודי )סעיף ‪ 7‬לכתב התביעה(‪.‬‬</w:t>
        <w:br/>
        <w:t>‫ראשית‪ ,‬הוכח‪ ,‬הן מעדויות הנתבעים )עמוד ‪ 5‬שורות ‪ ,23-26‬עמוד ‪ 6‬שורות ‪ ,7-11‬עמוד ‪10‬‬</w:t>
        <w:br/>
        <w:t>‫שורה ‪ 29‬עד עמוד ‪ 11‬שורה ‪ 1‬ועמוד ‪ 11‬שורות ‪ (12-15‬והן מעדות הנתבע )עמוד ‪ 15‬שורות‬</w:t>
        <w:br/>
        <w:t>‫‪ 8-10‬וכן תמונות ‪ 43 ,41 ,38 ,27 ,25 ,18-22 ,8-10 ,2-3‬ו‪ (45 -‬כי רכבים נוספים חונים‬</w:t>
        <w:br/>
        <w:t>‫בשטח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כל פירוט או תיעוד למועדי החניה של הנתבע בשטח המחלוקת ולמעשה אין כל‬</w:t>
        <w:br/>
        <w:t>‫ראיה בנוגע להיקף השימוש‪ ,‬ודאי שלא להיקף שימוש כזה אשר מצדיק הגדרת השימוש‬</w:t>
        <w:br/>
        <w:t>‫כייחודי‪ .‬למעשה‪ ,‬אין לעדי התביעה כל ראיה להיקף השימוש על ידי הנתבע )עמוד ‪10‬‬</w:t>
        <w:br/>
        <w:t>‫שורה ‪ ,24‬עמוד ‪ 11‬שורה ‪ ,28‬עמוד ‪ 12‬שורות ‪ 4‬ו‪.(15 -‬‬</w:t>
        <w:br/>
        <w:t>‫שלישית‪ ,‬מעדות הנתבע עולה כי אף שמדובר בשימוש משמעותי )כמחצית שנה( אין‬</w:t>
        <w:br/>
        <w:t>‫מדובר בשימוש ייחודי ורציף )עמוד ‪ 15‬שורה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 הוכחה הטענה כי הנתבע מעמיד את האופנוע שבבעלותו כדי לחסום את החניה ולשמר‬</w:t>
        <w:br/>
        <w:t>‫את המקום )סעיף ‪ 10‬לכתב התביעה(‪ .‬למעשה‪ ,‬למעט טענה ערטילאית בכתב התביעה‬</w:t>
        <w:br/>
        <w:t>‫כאמור‪ ,‬אין כל ראיה לכך‪ ,‬אף לא בתצהירי העדות הראשית של התובעת‪ .‬בהקשר זה אפילו‬</w:t>
        <w:br/>
        <w:t>‫תמונה של ארוע חד פעמי כאמור לא צורפה‪.‬‬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 הוכחה הטענה כי הנתבע פנה לאנשים לבל יחנו בשטח המחלוקת או כי נקט באיומים‬</w:t>
        <w:br/>
        <w:t>‫כנגד בעלי הדירות אשר ביקשו להחנות בשטח המחלוקת )סעיפים ‪ 8‬ו‪ 9 -‬לכתב התביעה(‪.‬‬</w:t>
        <w:br/>
        <w:t>‫לבד מהעלאת הטענות בכתב התביעה לא הוגשה כל ראיה לאיומים או פניות מצידו של‬</w:t>
        <w:br/>
        <w:t>‫הנתבע‪ .‬אף לא אחד מהעדים שהעידו מטעמה של התובעת ביסס טענה עובדתית זו‪ .‬ההפך‬</w:t>
        <w:br/>
        <w:t>‫הוא הנכון‪ .‬כל העדים מטעם התובעת אישרו כי לא היו עדים לאיומים או אזהרות מצד‬</w:t>
        <w:br/>
        <w:t>‫הנתבע )עמוד ‪ 5‬שורות ‪ ,21-22‬עמוד ‪ 10‬שורות ‪ 5-6‬ועמוד ‪ 12‬שורה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הובא לעדות בפני ולו בעל דירה אחד אשר אוים על ידי הנתבע‪ ,‬אשר הנתבע‬</w:t>
        <w:br/>
        <w:t>‫פנה אליו בדרישות כלשהן או אשר סולק או נחסם על ידי הנתבע בנוגע לחניה בשטח‬</w:t>
        <w:br/>
        <w:t>‫המחלוקת‪ ,‬אף שלכאורה ישנם בעלי דירות כאלה )עמוד ‪ 12‬שורה ‪ .(24‬בהעדר כל הסבר‬</w:t>
        <w:br/>
        <w:t>‫לאי העדתם של אותם בעלי דירות הרי שניתן גם בהקשר זה‪ ,‬בהתאם להלכות שלעיל‪,‬‬</w:t>
        <w:br/>
        <w:t>‫להסיק מסקנות ראייתיות לפיהן לא היו כלל פעולות כנ"ל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הובאה כל ראיה לקיומה של בריונות מצד הנתבע בנוגע לשטח המחלוקת )סעיפים ‪ 8‬ו‪-‬‬</w:t>
        <w:br/>
        <w:t>‫‪ 9‬לכתב התביעה(‪ .‬גם התיאור המאולץ למעשה הבריונות לכאורה בעדות הגב' זלינגר‬</w:t>
        <w:br/>
        <w:t>‫)עמוד ‪ 10‬שורה ‪) (6‬שלא בא זכרו כלל בתצהירה( רחוק מכדי לבסס עובדתית את הטענות‬</w:t>
        <w:br/>
        <w:t>‫החמורות שבכתב בתביעה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עלה בידי התובעת להוכיח קיומה של דרישה כלשהי לתשלום בגין שטח החניה‪ ,‬לא‬</w:t>
        <w:br/>
        <w:t>‫מהנתבע ולא מכל בעל דירה אחר לאורך השנים‪ .‬כך עלו הדברים במפורש מעדות עדי‬</w:t>
        <w:br/>
        <w:t>‫התובעת )עמוד ‪ 5‬שורה ‪ 27‬ועמוד ‪ 12‬שורה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הוכח ניסיון השכרת החניה לצדדים שלישיים ובודאי שלא איומים פרטניים שנטענו‬</w:t>
        <w:br/>
        <w:t>‫לפיהם הנתבע אמר כי "יפנצ'ר" גלגלים של מי שיחנה בשטח המחלוקת )סעיף ‪ 9‬לכתב‬</w:t>
        <w:br/>
        <w:t>‫התביעה(‪ .‬ויודגש‪ ,‬מדובר באירוע עובדתי פרטני וקונקרטי שנטען בכתב התביעה )בהתייחס‬</w:t>
        <w:br/>
        <w:t>‫ל"שוכרי החניה"(‪ .‬דא עקא‪ ,‬לא הובאה ולו ראשית ראיה בנוגע לסיפור עובדתי זה באף לא‬</w:t>
        <w:br/>
        <w:t>‫אחד מתצהירי העדות של התובעת‪ .‬גם אותם "שוכרים" לא הובאו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 הוכח כי נעשתה פניה לנתבע מטעם הנציגות בדרישה שלא לחנות בשטח המחלוקת‬</w:t>
        <w:br/>
        <w:t>‫עובר להליכים בתיק זה‪ .‬בהקשר זה אין מחלוקת כי דרישה בכתב מעולם לא נמסרה )עמוד‬</w:t>
        <w:br/>
        <w:t>‫‪ 12‬שורה ‪ .(8‬גם פרוטוקול האסיפה מחודש ‪ 11/13‬לא הוצג בפני )עמוד ‪ 6‬שורות ‪ 13‬ו‪-‬‬</w:t>
        <w:br/>
        <w:t>‫‪ .(25‬אף אם היו שיחות בעל פה בנוגע לחניה האמורה )עמוד ‪ 12‬שורה ‪ (5‬לא השכנעתי כי‬</w:t>
        <w:br/>
        <w:t>‫אלו הגיעו לכדי דרישה‪ .‬מכל מקום‪ ,‬רק באסיפה מחודש ‪ 05/14‬אסרה האסיפה הכללית‬</w:t>
        <w:br/>
        <w:t>‫)היא המוסמכת בהקשר זה ולא הנציגות( את החניה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 הוכחו גובה דמי השימוש הנתבעים‪ .‬ראשית‪ ,‬ד"ר גודוביץ אינו שמאי )עמוד ‪ 9‬שורה‬</w:t>
        <w:br/>
        <w:t>‫‪ (14‬ולפיכך אין עדותו בנוגע לדמי השימוש בגדר מומחיות‪ .‬שנית‪ ,‬ד"ר גודוביץ ערך‬</w:t>
        <w:br/>
        <w:t>‫השוואה למחירי שכירות חניה בחניונים ציבוריים שעה שמדובר כאן בחניה ברכוש‬</w:t>
        <w:br/>
        <w:t>‫המשותף בבית משותף )בו גם לנתבע זכויות יחסיות(‪ .‬שלישית‪ ,‬ד"ר גודוביץ לא ערך‬</w:t>
        <w:br/>
        <w:t>‫בדיקות השוואה זמינות וקיימות בנוגע לחניות דומות )עמוד ‪ 9‬שורות ‪ .(15-17‬רביעית‪ ,‬אין‬</w:t>
        <w:br/>
        <w:t>‫די בעובדה כי הוכחה עלות השכרת החניה בבית על ידי הגב' זלינגר ‪ -‬מדובר בעלות‬</w:t>
        <w:br/>
        <w:t>‫השכרת חניה פרטית בבית )הזמינה תמיד לשוכר בכל עת לשימושו הייחודי( בעוד שעסקינן‬</w:t>
        <w:br/>
        <w:t>‫כאן בחניה משותפת אשר נעשה בה בפועל גם שימוש על ידי אחרים‪ .‬חמישית‪ ,‬לא הוכח‬</w:t>
        <w:br/>
        <w:t>‫פרק הזמן הנתבע לתשלום )‪ 10‬שנים(‪ ,‬הרי אין מחלוקת כי חניה התאפשרה בשטח‬</w:t>
        <w:br/>
        <w:t>‫המחלוקת רק משנת ‪) 2008‬עמוד ‪ 12‬שורה ‪ (19‬וללא כל דרישת 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.31‬ניתן בזה צו מניעה האוסר על הנתבע להחנות כלי רכב בשטח המחלוקת וזאת כל עוד לא‬</w:t>
        <w:br/>
        <w:t>‫תתקבל החלטת אסיפה כללית כדין אשר מורה על הסרת העמוד החוסם ומאשרת חניית כלי‬</w:t>
        <w:br/>
        <w:t>‫רכב במקום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.32‬התביעה לתשלום דמי שימוש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תוצאות ההליך ‪ -‬קבלת התובענה בהיבט ההצהרתי )לה הסכים הנתבע עוד במסגרת‬</w:t>
        <w:br/>
        <w:t>‫בקשתו לסילוק התובענה על הסף( ודחיית התובענה לתשלום דמי שימוש ראויים‪ ,‬אני מוצא‬</w:t>
        <w:br/>
        <w:t>‫לנכון לקבוע כי כל צד ישא בהוצאותיו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.34‬בהקשר זה אני מוצא לנכון להעיר כי אין בידי לקבל את טענת הנתבע בדבר חוסר תום לב‬</w:t>
        <w:br/>
        <w:t>‫של התובעת בהגשת התובענה‪ .‬בכל הקשור להיבט ההצהרתי של הליך זה הרי שהתובענה‬</w:t>
        <w:br/>
        <w:t>‫לא רק שהיתה מוצדקת אלא גם היתה נדרשת לשם הפסקת חניית הנתבע בשטח המחלוקת‪.‬‬</w:t>
        <w:br/>
        <w:t>‫בכל הקשור לתובענה לתשלום דמי שימוש הרי שהתעקשות התובעת להמשיך ולנהל את‬</w:t>
        <w:br/>
        <w:t>‫ההליך עד תומו‪ ,‬מבלי שבידה ראיות להוכחת הטענות העובדתיות החמורות שבכתב‬</w:t>
        <w:br/>
        <w:t>‫התביעה כאמור היתה מיותרת‪.‬‬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ה' תשרי תשע"ה‪ 29 ,‬ספטמבר ‪ ,2014‬בהעדר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