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2014-08-25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.1‬קרוב מרדכי‬             ‫התובעים‪:‬‬</w:t>
        <w:br/>
        <w:t>‫‪ .2‬קרוב מרי‬</w:t>
        <w:br/>
        <w:t>‫מרחוב לוחמי גליפולי ‪ 56‬תל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.1‬ירקוני שמואל‬             ‫הנתבעים‪:‬‬</w:t>
        <w:br/>
        <w:t>‫‪ .2‬ירקוני בלה‬</w:t>
        <w:br/>
        <w:t>‫רחוב ארלוזורוב ‪ 43‬חולון‬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.1‬הצדדים הינם בעלי דירות בבית ברחוב לוחמי גליפולי ‪ 56‬תל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עותרים לקבלת פיצוי בסך של ‪ ₪ 22,500‬בגין נזקים עקב מטרדים שגורמים להם‬</w:t>
        <w:br/>
        <w:t>‫שוכרי דירת הנתבעים‪ .‬בכלל האמור נטען כי נגרם מטרד עשן וריח בשל עישון שוכר דירת‬</w:t>
        <w:br/>
        <w:t>‫הנתבעים ונגרמו בהקשר זה נזקים ממוניים ונזקים בריאותיים‪ ,‬נגרמו נזקים בשל מטרדים‬</w:t>
        <w:br/>
        <w:t>‫תברואתיים עקב שקיות אשפה של השוכרים‪ ,‬נגרמו נזקים בשל מטרדי בטחון עקב התנהלות‬</w:t>
        <w:br/>
        <w:t>‫השוכרים בנוגע לדלת הכניסה הראשית לבית‪ ,‬נגרמים מטרדי לכלוך‪ ,‬רעש ואסתטיקה עקב‬</w:t>
        <w:br/>
        <w:t>‫התנהלות השוכרים ברכוש המשותף‪ ,‬ואף נשמעו איומים כלפי התובעים‪ .‬לטענת התובעים‬</w:t>
        <w:br/>
        <w:t>‫הנתבעים אחראים לשיפוים בגין הנזקים והמטרדים מכח היותם בעלי הדירה בה גרים‬</w:t>
        <w:br/>
        <w:t>‫השוכרים ומכח אי מניעת המטרדים על אף התראות והודעות‪.‬‬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שבחנתי את כתב התביעה הגעתי למסקנה כי אין למפקח על רישום מקרקעין סמכות‬</w:t>
        <w:br/>
        <w:t>‫לדון בתובענה‪ .‬ויודגש‪ ,‬מצאתי מקום ליתן החלטה זו כבר עתה‪ ,‬עוד בטרם הומצאה לנתבעים‪,‬‬</w:t>
        <w:br/>
        <w:t>‫על מנת לקדם את ההליך ולחסוך בהוצאות מיותרות לתובעים )שאינם מיוצגים(‪.‬‬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המפקח על רישום מקרקעין להכריע בסכסוכים נקבעה בסעיף ‪ 72‬לחוק המקרקעין‬</w:t>
        <w:br/>
        <w:t>‫תשכ"ט‪.1969-‬‬</w:t>
        <w:br/>
        <w:t>‫בתי המשפט נתנו פירוש דווקני לסעיף ‪ 72‬לחוק וקבעו כי אין להרחיב את פירושו‪ .‬כך נקבע‬</w:t>
        <w:br/>
        <w:t>‫בד"נ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לזו‬</w:t>
        <w:br/>
        <w:t>‫של בית המשפט‪ ,‬אך‪ ...‬אין הוא רשאי לדון בתביעות נזיקין אחרות"‪ .‬על פי הלכה הפסוקה גם‬</w:t>
        <w:br/>
        <w:t>‫עילת המטרד איננה בסמכותו של המפקח )וכמוה גם עילות נוספות כגון היפר חובה חקוקה(‬</w:t>
        <w:br/>
        <w:t>‫)ראה ע"א ‪ 664/71‬עורקבי ואח' נגד נקר פ"מ ע"ח ‪ 130‬וכן ע"א ‪ 458/69‬שליט נגד גולדברג‬</w:t>
        <w:br/>
        <w:t>‫פ"ד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זאת‬</w:t>
        <w:br/>
        <w:t>‫באופן מפורש ומכאן‪ ,‬כאשר עילות אחרות אינן מוגדרות במפורש בחוק המקרקעין‪ ,‬הן אינן‬</w:t>
        <w:br/>
        <w:t>‫בסמכותו של המפקח‪.‬‬</w:t>
        <w:br/>
        <w:t>‫תקנה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 אין בכוחו של מחוקק המשנה אשר התקין את‬</w:t>
        <w:br/>
        <w:t>‫התקנה הנ"ל להעניק למפקח סמכות עניינית שלא ניתנה לו בחוק המקרקעין על ידי המחוקק‬</w:t>
        <w:br/>
        <w:t>‫הראשי‪.‬‬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.5‬עילת התביעה בהליך דנן מוגדרת‪ ,‬במפורש‪ ,‬מכח עוולת המטרד )ר' למשל סעיפים ‪,12 ,8 ,3‬‬</w:t>
        <w:br/>
        <w:t>‫‪ 15‬ו‪ 16 -‬לכתב התביעה(‪.‬‬</w:t>
        <w:br/>
        <w:t>‫גם הסעדים הנתבעים במסגרת התובענה – פיצויים בגין נזקים כספיים ובריאותיים עקב מטרדי‬</w:t>
        <w:br/>
        <w:t>‫ריח )סעיף ‪ 6‬לכתב התביעה(‪ ,‬פיצוי בגין נזקים עקב מפגעים תברואתיים )סעיפים ‪ 10‬ו‪11 -‬‬</w:t>
        <w:br/>
        <w:t>‫לכתב התביעה(‪ ,‬פיצויים בגין מפגעים בטחוניים )סעיף ‪ 14‬לכתב התביעה(‪ ,‬כולם עניינם‬</w:t>
        <w:br/>
        <w:t>‫פיצויים נזיקיים בגין ביצוע עוולת המטרד הנטענת‪ .‬סעד של פיצוי בגין נזקים‪ ,‬מעצם טיבו‬</w:t>
        <w:br/>
        <w:t>‫וטבעו‪ ,‬עילתו נזיקית‪ .‬במיוחד כאשר מדובר בסעד של פיצוי המחייב שומה והערכה‪ ,‬בודאי‬</w:t>
        <w:br/>
        <w:t>‫בנוגע לנזקים בריאותיים‪.‬‬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.6‬כאמור‪ ,‬עילת התביעה היחידה במסגרת פקודת הנזיקין ]נוסח חדש[‪ ,‬בה ניתנה למפקח סמכות‬</w:t>
        <w:br/>
        <w:t>‫עניינית מקבילה לזו של בית משפט שלום‪ ,‬היא עילה בעוולה של הסגת גבול‪ .‬ביתר העוולות‬</w:t>
        <w:br/>
        <w:t>‫שבפקודת הנזיקין אין מפקח על רישום מקרקעין מוסמך עניינית לדון‪ .‬הסעדים המבוקשים‬</w:t>
        <w:br/>
        <w:t>‫כאמור אינם קשורים לעוולה של הסגת גבול‪ ,‬שממילא לא נטענה‪.‬‬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.7‬בסיכומו של דבר אין די בעובדה כי המדובר בבית משותף ובסכסוך בין בעלי דירות בו כדי‬</w:t>
        <w:br/>
        <w:t>‫להקנות סמכות למפקח על רישום מקרקעין שעה שלא הוקנתה לו הסמכות לדון בסכסוך‬</w:t>
        <w:br/>
        <w:t>‫במסגרת החוק‪ .‬למעט עילות נזיקיות כאמור‪ ,‬כתב התביעה אינו מגלה ולו עילה אחת מבין‬</w:t>
        <w:br/>
        <w:t>‫העילות הנתונות לסמכותו העניינית של המפקח על סעיף ‪ 72‬לחוק המקרקעין‪ ,‬בין עילה על פי‬</w:t>
        <w:br/>
        <w:t>‫הוראות הדין ובין על פי תקנון הבית‪ .‬ויוער‪ ,‬ממילא אין בהוראות התקנון המצוי כדי להביא‬</w:t>
        <w:br/>
        <w:t>‫לחיוב נזיקי בתשלום פיצויים‪ ,‬אלא‪ ,‬לכל היותר‪ ,‬לחיוב בצוי עשה )שלא נתבקשו כלל כאן(‪.‬‬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.8‬מכתב התביעה עולה כי טענות התובעים מופנות כנגד עוולות שמבצעים כנגדם שוכרי דירת‬</w:t>
        <w:br/>
        <w:t>‫הנתבעים ‪ -‬ה"ה דרעי‪ .‬לבד מהעובדה כי תידרש הכרעה בשאלת האחריות הנזיקית העקיפה של‬</w:t>
        <w:br/>
        <w:t>‫הנתבעים לעוולות שוכרי דירתם‪ ,‬הרי שנכון הוא כי הסכסוך דנן יתברר בפני הערכאה‬</w:t>
        <w:br/>
        <w:t>‫המוסמכת לדון גם בטענות כנגד המעוולים הישירים )ר' סעיף ‪ 73‬לחוק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התיק‪517/14 :‬‬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.10‬בפסק דין שניתן בבית המשפט המחוזי בת"א ע"י כב' השופטת חיות ב‪-‬ע"א ‪ 1730/99‬צ‪.‬ה‪.‬ר‬</w:t>
        <w:br/>
        <w:t>‫בע"מ ואח' נ‪ .‬יום טוב בע"מ )לא פורסם( נקבע כי למפקח על רישום מקרקעין ישנה הסמכות‬</w:t>
        <w:br/>
        <w:t>‫להעביר תביעות לבית משפט השלום‪" :‬בנסיבות אלה‪ ,‬לא היה מקום לדחות )ע"י המפקח‪,‬‬</w:t>
        <w:br/>
        <w:t>‫א‪.‬ס‪ (.‬את העתירה החילופית שהעלו המערערות והיה זה מן הראוי להעתר לה ולהעביר את‬</w:t>
        <w:br/>
        <w:t>‫התביעות שבנדון לבית משפט השלום המוסמך‪ ,‬על מנת שהמערערות תוכלנה להביא את‬</w:t>
        <w:br/>
        <w:t>‫תביעותיהן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‪2006‬‬</w:t>
        <w:br/>
        <w:t>‫)תשס"ו(‪.7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 –‬</w:t>
        <w:br/>
        <w:t>‫מח ‪ ,3071 (2) 2002‬למפקח על רישום מקרקעין ישנה הסמכות בהתאם להוראות סעיף ‪)79‬א(‬</w:t>
        <w:br/>
        <w:t>‫לחוק בתי המשפט ]נוסח משולב[‪ ,‬תשמ"ד – ‪ ,1984‬להעביר תביעה‪ ,‬שאינה בסמכותו‪ ,‬לבית‬</w:t>
        <w:br/>
        <w:t>‫המשפט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לבית‪-‬משפט השלום בתל אביב‬</w:t>
        <w:br/>
        <w:t>‫המוסמך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.12‬מאחר והחלטתה זו ניתנה על יסוד כתב התביעה ועוד בטרם זה הומצא לנתבעים‪ ,‬אין צו‬</w:t>
        <w:br/>
        <w:t>‫להוצאות‪.‬‬</w:t>
        <w:br/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הגשת טפסים מתאימים‬</w:t>
        <w:br/>
        <w:t>‫למזכירות לשכת המפקח לרבות המצאת אישור בדבר תשלום האגרה בבית המשפט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 עם אישור מסירה‪.‬‬</w:t>
        <w:br/>
        <w:t>‫ניתנה בלישכתי בתאריך כ"ט אב תשע"ד‪ 25 ,‬אוגוסט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