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8/387/2013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2014-07-06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מס'‪387/13 :‬‬  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ברח' שימקין ‪,29‬‬               ‫בענין‪:‬‬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ערן סטאר‬</w:t>
        <w:br/>
        <w:t>‫טל'‪ ,052-9211625 :‬פקס‪04-8641685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.2‬חנה לזר‬</w:t>
        <w:br/>
        <w:t>‫ישראל לזר‬</w:t>
        <w:br/>
        <w:t>‫שניהם מרח' שימקין ‪ ,29‬חיפה ‪34750‬‬</w:t>
        <w:br/>
        <w:t>‫התובעים‬                                    ‫טל‪050-4245373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‫אהוד הלפרין‬</w:t>
        <w:br/>
        <w:t>‫הנתבע‬                   ‫מרח' שימקין ‪ ,29‬חיפה‪ ,‬מיקוד ‪34750‬‬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‫התובעים‪ ,‬בעלים של דירה בבית המשותף וכן נציגות הבית המשותף ברח'‬                  ‫‪.1‬‬</w:t>
        <w:br/>
        <w:t>‫שימקין ‪ ,29‬חיפה‪ ,‬המזוהה כחלקה ‪ 31‬בגוש ‪) 10797‬להלן‪":‬הבית‪/‬הבית‬</w:t>
        <w:br/>
        <w:t>‫המשותף"(‪ ,‬הגישו תביעה כנגד הנתבע‪ ,‬בעלים של דירה באותו בית משותף בה‬</w:t>
        <w:br/>
        <w:t>‫עתרו לצו עשה אשר יחייב את הנתבע‪ :‬לפנות מיטלטלין וחומרים מסוכנים אשר‬</w:t>
        <w:br/>
        <w:t>‫הוא מאחסן ברכוש המשותף‪ ,‬לחדול מלבצע עבודות בשטחים המשותפים‪ ,‬לחדול‬</w:t>
        <w:br/>
        <w:t>‫משימוש במים וחשמל ציבוריים לצרכיו הפרטיים‪ ,‬לנקות את השטחים‬</w:t>
        <w:br/>
        <w:t>‫המשותפים משאריות דבק וצבע שמרח על הרצפה‪ ,‬ולחדול מעשיית שימוש‬</w:t>
        <w:br/>
        <w:t>‫ייחודי בתת חלקה מס' ‪ .1‬כן ביקשה תובעת מס' ‪ 1‬לחייב את הנתבע בהוצאות‬</w:t>
        <w:br/>
        <w:t>‫דמי ועד בגין התקופה ‪ 1.11.08-1.11.13‬בסך של ‪ ₪ 6,000‬ובסך נוסף של ‪₪ 440‬‬</w:t>
        <w:br/>
        <w:t>‫בגין צריכת מים משותפת לשימושו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עושה שימוש בשטחים משותפים בבית המשותף לרבות בשטח המעבר‬                    ‫‪.2‬‬</w:t>
        <w:br/>
        <w:t>‫למחסנים לצורך אחסון מיטלטלין וחומרים מסוכנים‪ ,‬וכן מבצע עבודות‬</w:t>
        <w:br/>
        <w:t>‫תעשייתיות בשטחים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‪ 6‬דירות וכן יחידה נוספת בשטח ‪ 11.80‬מ"ר‪ ,‬תת חלקה מס' ‪,1‬‬         ‫‪.3‬‬</w:t>
        <w:br/>
        <w:t>‫אשר אמורה הייתה להירשם כרכוש משותף אך נרשמה בטעות כדירה‬</w:t>
        <w:br/>
        <w:t>‫)להלן‪":‬היחידה"(‪ .‬הנתבע השתלט על יחידה זו‪ ,‬החליף לה את המנעול ועושה בה‬</w:t>
        <w:br/>
        <w:t>‫שימוש ייחודי‪ .‬עפ"י נסח הרישום יחידה זו רשומה בבעלות ה"ה הורוביץ אשר‬</w:t>
        <w:br/>
        <w:t>‫היו הבעלים של כל החלקה‪ .‬ה"ה הורוביץ נפטרו ותובעת מס' ‪ 2‬היא יורשת‬</w:t>
        <w:br/>
        <w:t>‫שלהם‪.‬‬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‫היחידה אינה מחוברת למים‪ ,‬ביוב וחשמל‪ ,‬היא חוברת לחשמל המדרגות בדומה‬         ‫‪.4‬‬</w:t>
        <w:br/>
        <w:t>‫ליתר המחסנים בבית‪ .‬כפי העולה מהליכים משפטיים קודמים אשר התנהלו בין‬</w:t>
        <w:br/>
        <w:t>‫הצדדים להליך רואה הנתבע ביחידה זו חלק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28.1.07‬ניתן פסק דין בתיק ק"פ )חיפה( ‪ 1004/06‬הלפרין נ' לזר בו המליץ‬   ‫‪.5‬‬</w:t>
        <w:br/>
        <w:t>‫בית המשפט לתובעת מס' ‪ 2‬להסיר אחיזתה הבלעדית ביחידה ולהעבירה לחזקת‬</w:t>
        <w:br/>
        <w:t>‫נציגות הבית המשותף‪ ,‬עד למתן הכרעה בשאלת הבעלות‪ .‬לאור זאת אין לאפשר‬</w:t>
        <w:br/>
        <w:t>‫לנתבע לתפוס חזקה ייחודית ביחידה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‫באסיפה הכללית שהתכנסה ביום ‪ 31.10.13‬החליטו בעלי הדירות בבית לקבוע‬          ‫‪.6‬‬</w:t>
        <w:br/>
        <w:t>‫כללי התנהגות ברכוש המשותף וכן החליטו על סילוק מיטלטלין פרטיים מהרכוש‬</w:t>
        <w:br/>
        <w:t>‫המשותף‪ ,‬פינוי הנתבע מהיחידה‪ ,‬ועל הימנעות משימוש בחשמל ומים משותפים‬</w:t>
        <w:br/>
        <w:t>‫לצרכים פרטיים‪.‬‬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הועד הנגבים מכל דירה עומדים על סך של ‪ ₪ 100‬לחודש‪ .‬הנתבע אינו משלם‬      ‫‪.7‬‬</w:t>
        <w:br/>
        <w:t>‫דמי וועד החל מיום ‪ 1.11.08‬ועד למועד הגשת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מספר שנים שדירת הנתבע מנותקת מאספקת מים‪ .‬היות וכך הנתבע עושה‬            ‫‪.8‬‬</w:t>
        <w:br/>
        <w:t>‫שימוש במים המשותפים שבצנרת הגינה לשימושו הפרטי‪ .‬הצריכה המשותפת של‬</w:t>
        <w:br/>
        <w:t>‫המים מתחלקת בין בעלי הדירות בבית ועל כן משלמים יתר בעלי הדירות בבית‬</w:t>
        <w:br/>
        <w:t>‫בעבור המים שצורך הנתבע מהשימוש הצנרת המים המשותפת‪ .‬בתיק תביעה‬</w:t>
        <w:br/>
        <w:t>‫מס' ‪ 3/04‬אשר נידון בפני המפקחת על רישום מקרקעין‪ ,‬הגב' ציפורה פיגנבוים‪,‬‬</w:t>
        <w:br/>
        <w:t>‫נאסר על הנתבע לעשות שימוש במים שבגינה‪ .‬על אף פסק הדין ממשיך הנתבע‬</w:t>
        <w:br/>
        <w:t>‫ועושה שימוש בהם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‫עירית חיפה‪/‬תאגיד מי כרמל הפסיקו שלא כדין לספק מים לנתבע‪ .‬הנתבע עושה‬        ‫‪.9‬‬</w:t>
        <w:br/>
        <w:t>‫שימוש רגיל וסביר במים המשותפים ובחשמל המשותף‪ ,‬זאת בדומה לשימוש‬</w:t>
        <w:br/>
        <w:t>‫שעושים בהם בעלי דירות אחרים בבית‪ .‬הנתבע לא הרשה לתובעים לשלם‬</w:t>
        <w:br/>
        <w:t>‫במקומו בעבור צריכת מים משותפת‪ .‬היות ולא קיים לנתבע מונה 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‫העיריה‪/‬תאגיד המים אינם רשאים לגבות ממנו כל תשלום בעבור מים גם לא‬</w:t>
        <w:br/>
        <w:t>‫דרך צריכה 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‫ה"ה הורוביץ ז"ל היו הבעלים של כל החלקה ומשכך במועד רישום הבית כבית‬         ‫‪.10‬‬</w:t>
        <w:br/>
        <w:t>‫משותף נרשמו כבעלים של כל תתי החלקות בבית‪ .‬במועד מאוחר יותר הועברו‬</w:t>
        <w:br/>
        <w:t>‫הזכויות בתתי חלקות ‪ 2-8‬לבעלי הזכויות אשר רכשו יחידות אלו והיחידה נותרה‬</w:t>
        <w:br/>
        <w:t>‫בבעלות ה"ה הורוביץ‪ .‬היחידה צריכה הייתה להירשם 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‫חלוקת הוצאות האחזקה התקינה של הבית אינה נעשית כדין‪ ,‬הראיה שהיחידה‬          ‫‪.11‬‬</w:t>
        <w:br/>
        <w:t>‫אינה מחויבת בהוצאות אלו‪ .‬לא הוכחו הוצאות תחזוקתו בפועל של הבית ועל כן‬</w:t>
        <w:br/>
        <w:t>‫מוכחש הסכום של ‪ ₪ 100‬לחודש‪.‬‬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 קיימים גם מיטלטלין של בעלי דירות אחרים בבית‪ .‬היות וכל‬         ‫‪.12‬‬</w:t>
        <w:br/>
        <w:t>‫בעלי הדירות בבית עושים שימוש דומה בשטחים המשותפים אזי יש לראות בכך‬</w:t>
        <w:br/>
        <w:t>‫שימוש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‫לתובעים אין כל מעמד לתבוע סילוק ידו של הנתבע ביחידה‪ .‬רק הבעלים הרשום‬       ‫‪.13‬‬</w:t>
        <w:br/>
        <w:t>‫של היחידה רשאים לתבוע סילוק יד ממנה‪ .‬תובעת מס' ‪ 2‬אמנם ירשה את ה"ה‬</w:t>
        <w:br/>
        <w:t>‫הורוביץ אך הללו הורישו לה רק את תת חלקה מס'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7.5.14‬התקיים דיון הוכחות בו העידו מטעם התביעה תובע מס' ‪ 2‬ומר‬         ‫‪.14‬‬</w:t>
        <w:br/>
        <w:t>‫סטאר‪ ,‬בעלים של דירה בבית המשותף‪ .‬מטעם ההגנה העיד הנתבע‪ .‬הצדדים‬</w:t>
        <w:br/>
        <w:t>‫הגישו סיכומי טענות בכתב בהם חזרו על טענותיהם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ולהורות לנתבע לסלק ידו מהיחידה‪,‬‬</w:t>
        <w:br/>
        <w:t>‫לסלק מיטלטלין מרכוש המשותף‪ ,‬לחדול מעשיית שימוש בחשמל ובמים‬</w:t>
        <w:br/>
        <w:t>‫המשותפים‪ ,‬ולחייב אותו בתשלום הוצאות האחזקה התקינה של הבית הכול כפי‬</w:t>
        <w:br/>
        <w:t>‫שיפורט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יד מהיחידה‪-‬‬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היחידה רשומה כיום בלשכת רישום המקרקעין כדירה שבבעלות‬</w:t>
        <w:br/>
        <w:t>‫ה"ה הורוביץ המנוחים‪.‬‬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‫כיצד צריכה הייתה היחידה להירשם בעת רישום הבית כבית 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העיד כי ה"ה הורוביץ היה הבעלים של כל החלקה ועת נבנה הבית דרשה‬          ‫‪.15‬‬</w:t>
        <w:br/>
        <w:t>‫העריה כי היחידה תירשם כרכוש משותף‪ .‬עוד העיד הנתבע כי במסמכי הבית‬</w:t>
        <w:br/>
        <w:t>‫בעריה הופיעה היחידה כ"חדר הסקה" משותף‪ .‬ראו עדותו בעמ' ‪ 14‬לפרוטוקול‬</w:t>
        <w:br/>
        <w:t>‫שורות ‪.1-10‬‬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עדותו בעמ' ‪ 14‬לפרוטוקול שורות ‪:22-24‬‬</w:t>
        <w:br/>
        <w:t>‫"בעיריה רשומה היום דירה מס' ‪ 1‬כחדר הסקה וכך גם בתשריט‬</w:t>
        <w:br/>
        <w:t>‫הבניין‪ .‬החשמל בדירה מחוברת למונה חדר המדרגות‪ .‬עד ליום פטירתו‬</w:t>
        <w:br/>
        <w:t>‫של הורוביץ ב ‪ '86‬כל הדיירים החזיקו שם את הדברים‪"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‫בעמ' ‪ 15‬לפרוטוקול המשיך הנתבע לטעון כי היחידה היא רכוש משותף‪ ,‬וזו‬</w:t>
        <w:br/>
        <w:t>‫עדותו בשורות ‪:10-12‬‬</w:t>
        <w:br/>
        <w:t>‫"כרגע מבחינתי הדירה מס' ‪ 1‬היא רכוש משותף או שזה הפרת חוזה כי‬</w:t>
        <w:br/>
        <w:t>‫זה צריך להיות רכוש משותף‪ .‬לגבי דירה מס' ‪ 1‬אני מדבר רק מול מנהלת‬</w:t>
        <w:br/>
        <w:t>‫העזבון‪ .‬לתובעים פה אין כל מעמד‪)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העיד כי גם הסכמי המכר תמכו בכך שהיחידה צריכה להיות רכוש‬                ‫‪.16‬‬</w:t>
        <w:br/>
        <w:t>‫משותף‪ ,‬וזו עדותו בעמ' ‪ 15‬שורות ‪:19-22‬‬</w:t>
        <w:br/>
        <w:t>‫"אני הייתי הראשון שערך את החוזה מול הקבלן וכולם קנו את הדירות‬</w:t>
        <w:br/>
        <w:t>‫על סמך ההסכמים והתקנונים שהיו‪ .‬אם יש הסכם ביני לבין הקבלן‬</w:t>
        <w:br/>
        <w:t>‫שדירה מס' ‪ 1‬תהיה רכוש משותף הם לא יכולים להתעלם מזה ולשחק‬</w:t>
        <w:br/>
        <w:t>‫בנדנדה זה כן רכוש משותף זה לא רכוש משותף‪ .‬הסוגיא הזאת קיימת מ‬</w:t>
        <w:br/>
        <w:t>‫‪ '74‬וזה המצב המשפטי‪)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עדותו גם בעמ' ‪ 17‬לפרוטוקול שורות ‪.7-12‬‬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סטאר‪ ,‬בעל דירה בבית המשותף‪ ,‬העיד מטעם התובעת אף הוא לגבי היחידה‪,‬‬          ‫‪.17‬‬</w:t>
        <w:br/>
        <w:t>‫וזו עדותו בעמ' ‪ 9‬לפרוטוקול שורות ‪:26-33‬‬</w:t>
        <w:br/>
        <w:t>‫"לגבי דירה מס' ‪ ,1‬כשעברנו לבניין הבנו שיש עוד מחסן גדול – חדר‬</w:t>
        <w:br/>
        <w:t>‫הסקה‪ .‬הוגשה לגבינו תביעה לגבי מזגן לא חוקי והנתבע המליץ לנו‬</w:t>
        <w:br/>
        <w:t>‫בזמנו להעביר את המזגן לחדר ההסקה וכששאלתי אותו הוא הסביר לי‬</w:t>
        <w:br/>
        <w:t>‫שזה רכוש משותף שהיה רשום כחדר הסקה‪ .‬ותמיד כשדיברתי אתו‬</w:t>
        <w:br/>
        <w:t>‫הוא הסביר לי שזה רכוש משותף‪ .‬הוא גם התיחס באותו פסק דין ת‪1/‬‬</w:t>
        <w:br/>
        <w:t>‫בסעיף ‪" 2‬על אף שדירה מס' ‪ 1‬הינה בבעלות משותפת של כלל דיירי‬</w:t>
        <w:br/>
        <w:t>‫הבניין‪ ."...‬אני מפנה גם לנספח ה' לכתב התביעה המתוקן‪ .‬שם‬</w:t>
        <w:br/>
        <w:t>‫מתעסקים עם אותה דירה ואני מפנה לסעיף ‪ ,5‬שם קובע הנתבע כי חדר‬</w:t>
        <w:br/>
        <w:t>‫הסקה זה הוא רכוש משותף‪ .‬גם בסעיף ‪ 2‬הוא מציין שמדובר בחדר‬</w:t>
        <w:br/>
        <w:t>‫הסקה משותף‪)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עדותו גם בעמ' ‪ 11‬לפרוטוקול שורות ‪.24-25‬‬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הרואות כי כל העדים‪ ,‬ובכלל זה הנתבע‪ ,‬העידו כי היחידה צריכה הייתה‬       ‫‪.18‬‬</w:t>
        <w:br/>
        <w:t>‫להיות ולהירשם 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לשימוש הנתבע ביחידה‪ -‬הנתבע אינו מכחיש את הטענה כי הוא מסיג גבול‬       ‫‪.19‬‬</w:t>
        <w:br/>
        <w:t>‫ביחידה וכי אין לו כל זכות חוקית בה‪ ,‬וגם טוען בפה מלא כי היחידה צריכה‬</w:t>
        <w:br/>
        <w:t>‫להירשם כרכוש משותף ‪ .‬לטענתו מאחר והיחידה רשומה בבעלות ה"ה הורוביץ‬</w:t>
        <w:br/>
        <w:t>‫הרי שלא קיימת יריבות בין התובעים לבינו בנוגע לאותה יחידה ואין הם יכולים‬</w:t>
        <w:br/>
        <w:t>‫לסלק ידו ממנה‪ ,‬מהטעם שכל עוד רשומה יחידה זו בבעלות הורוביץ רק הם‬</w:t>
        <w:br/>
        <w:t>‫כבעליה הרשומים או מי שיבוא בנעליהם רשאים לפנותו ממנה‪ .‬וזו עדותו בעניין‬</w:t>
        <w:br/>
        <w:t>‫בעמ' ‪ 17‬לפרוטוקול שורות ‪:7-12‬‬</w:t>
        <w:br/>
        <w:t>‫"לטענתי זה רכוש משותף ובטאבו זה רשום על שם בנאדם פרטי‪ .‬ברגע‬</w:t>
        <w:br/>
        <w:t>‫שהבעלים הורוביץ יעבירו את הרישום בטאבו של דירה מס' ‪ 1‬כרכוש‬</w:t>
        <w:br/>
        <w:t>‫כללי כולם יכולים להיכנס לשם‪ .‬אך כרגע המצב המשפטי שונה‪ ,‬אני‬</w:t>
        <w:br/>
        <w:t>‫טוען שיש חוזה שזה רכוש משותף אך הוא עוד לא קוים‪ .‬כאשר זה‬</w:t>
        <w:br/>
        <w:t>‫יקויים וזה יהיה רכוש משותף אז נדבר‪ .‬אך כרגע זה רשום בטאבו‪ ,‬יש‬</w:t>
        <w:br/>
        <w:t>‫מנהל עזבון שמעולם לא הופיע משנת ‪ '85‬ועד היום‪ .‬וכן לא בא אלי‬</w:t>
        <w:br/>
        <w:t>‫בטענות‪".‬‬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אכן רק הבעלים הרשומים של היחידה יכולים לדרוש את סילוק ידו של‬</w:t>
        <w:br/>
        <w:t>‫הנתבע ממנה?‬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‫אביא בקצרה את השתלשלות העניינים בנוגע ליחידה עובר להגשת תביעה זו כפי‬       ‫‪.20‬‬</w:t>
        <w:br/>
        <w:t>‫שעלתה מעדויות הצדדים ומחומר הראיות שהובא לפניי‪ ,‬ואת המסקנות‬</w:t>
        <w:br/>
        <w:t>‫המתבקשות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‫ה"ה יהודית ושלמה הורוביץ היו בעלים בשלמות של החלקה נושא ההליך‬              ‫‪.21‬‬</w:t>
        <w:br/>
        <w:t>‫וככאלו בנו את הבית המשותף ונרשמו כבעלים של כל תתי החלקות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‫הדירות‪ ,‬למעט תתי חלקות מס' ‪ 5‬ו‪-‬מס' ‪ ,1‬נמכרו על ידי ה"ה הורוביץ לצדדים‬      ‫‪.22‬‬</w:t>
        <w:br/>
        <w:t>‫שלישיים‪ .‬עם פטירתם של ה"ה הורוביץ הועברה הדירה‪ ,‬תת חלקה מס' ‪,5‬‬</w:t>
        <w:br/>
        <w:t>‫בירושה לתובעת מס' ‪ 2‬ואילו תת חלקה מס' ‪ ,1‬היא היחידה‪ ,‬נותרה רשומה‬</w:t>
        <w:br/>
        <w:t>‫בבעלות המנוחים 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 מס' ‪ ,2‬כשארתם היחידה של ה"ה הורוביץ וכמי שקיבלה מהם בירושה‬           ‫‪.23‬‬</w:t>
        <w:br/>
        <w:t>‫את תת חלקה מס' ‪ 5,‬הניחה כי אך בשל טעות לא הועברה הבעלות ביחידה גם כן‬</w:t>
        <w:br/>
        <w:t>‫אליה ועל כן תפסה בה חזקה ייחודית‪.‬‬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זאת הגיש הנתבע כנגד תובעת מס' ‪ 2‬קובלנה פלילית שמספרה ק"פ‬            ‫‪.24‬‬</w:t>
        <w:br/>
        <w:t>‫)חיפה( ‪ 1004/06‬הלפרין נ' לזר‪ ,‬בה ביקש לייחס לה עבירות לפי חוק העונשין‬</w:t>
        <w:br/>
        <w:t>‫לרבות "הסגת גבול כדי לעבור עבירה על סעיף ‪)447‬א()‪ (2‬לחוק העונשין‪ ,‬התשל"ז‪-‬‬</w:t>
        <w:br/>
        <w:t>‫‪ ."1977‬בפתח הכרעת הדין מציין כב' השופט פלאח זאיד ‪":‬לטענת הקובל‪-) ,‬‬</w:t>
        <w:br/>
        <w:t>‫הנתבע כאן‪ ,‬הוספה שלי י‪.‬ל‪ (.‬על אף שדירה מס' ‪ 1‬הינה בבעלות משותפת של‬</w:t>
        <w:br/>
        <w:t>‫כלל דיירי הבנין "השתלטה" הנאשמת על דירה זו‪) "..‬הדגשה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מצא לזכות את הנאשמת מכל העבירות שיוחסו לה והוסיף וקבע‬             ‫‪.25‬‬</w:t>
        <w:br/>
        <w:t>‫כדלהלן‪" :‬בטרם אסיים אעיר‪ ,‬שאמנם אין בהתנהגות הנאשמת כדי להרשיעה‬</w:t>
        <w:br/>
        <w:t>‫בעבירות שייחס לה הקובל‪ ,‬ואולם‪ ,‬אחיזתה בדירה לא לה מהווה התנהגות‬</w:t>
        <w:br/>
        <w:t>‫שאינה הולמת‪ ,‬והיה עדיף לה לנאשמת להימנע מהתנהגות זו‪ ,‬ולהמתין למתן‬</w:t>
        <w:br/>
        <w:t>‫פסק דין סופי בנוגע לבעלות על דירה ‪ .1‬במאמר מוסגר הייתי מציע לנאשמת‪,‬‬</w:t>
        <w:br/>
        <w:t>‫להסיר את אחיזתה הבלעדית בדירה ‪ ,1‬ולהעבירה לחזקת ועד הבית‪ ,‬עד למתן‬</w:t>
        <w:br/>
        <w:t>‫הכרעה בשאלת הבעלות‪)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הכרעת הדין סילקה תובעת מס' ‪ 2‬ידה מהיחידה על מנת להעבירה‬              ‫‪.26‬‬</w:t>
        <w:br/>
        <w:t>‫לחזקת הנציגות‪ .‬בעקבות מהלכה זה החליף הנתבע )הקובל בהליך הקודם( את‬</w:t>
        <w:br/>
        <w:t>‫המנעול בדלת הכניסה ליחידה ותפס בה חזקה ייחודית‪.‬‬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ואין מחלוקת כי לא קיים מונה חשמל עצמאי ליחידה ניזונה היחידה בכל‬        ‫‪.27‬‬</w:t>
        <w:br/>
        <w:t>‫התקופה בה עושה בה הנתבע שימוש מהחשמל הציבורי‪.‬‬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שפורט בהרחבה לעיל הנתבע העיד במפורש כי היחידה צריכה להיות רכוש‬          ‫‪.28‬‬</w:t>
        <w:br/>
        <w:t>‫משותף‪ ,‬ואף הסביר מה מקור הטעות ברישום‪ ,‬וכיצד עד היום לא הצליחו‬</w:t>
        <w:br/>
        <w:t>‫הצדדים להביא לידי תיקון הרישום‪ .‬ראו עדותו בעמ' ‪ 14‬לפרוטוקול שורות ‪,6-21‬‬</w:t>
        <w:br/>
        <w:t>‫בעמ' ‪ 15‬לפרוטוקול שורה ‪ ,10‬ובהמשך אותו עמ' בשורות ‪.20-22‬‬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אציין כבר עתה כי הנתבע‪ ,‬אשר אין חולק כי אינו בעליה של היחידה‪ ,‬וגם‬       ‫‪.29‬‬</w:t>
        <w:br/>
        <w:t>‫אינו זכאי להירשם ככזה‪ ,‬אינו יכול לרחוץ בניקיון כפיו עת תופס הוא בה חזקה‬</w:t>
        <w:br/>
        <w:t>‫ייחודית רגע לאחר שפעל נמרצות לפינויה של התובעת מס' ‪ 2‬מהיחידה מתוך‬</w:t>
        <w:br/>
        <w:t>‫טענה שאין היא הבעלים הרשום שלה‪ .‬לטעמי זהו המקרה הקלאסי בו נכון‬</w:t>
        <w:br/>
        <w:t>‫להחיל את עקרון תום הלב וההלכות הנוהגות על פועלו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,2643/97‬גנז נ' בריטיש וקולוניאלי‪ ,‬פ"ד נ"ז)‪ ,(2003) 385 (2‬בעמ' ‪400‬‬     ‫‪.30‬‬</w:t>
        <w:br/>
        <w:t>‫מדגיש כב' הנשיא א' ברק את ההגינות כחובה מן הדין במימוש זכויות קנייניות‬</w:t>
        <w:br/>
        <w:t>‫על ידי בעליהן‪:‬‬</w:t>
        <w:br/>
        <w:t>‫"כל בעל זכות )במובנה הרחב( צריך להפעיל את זכותו בתום לב‪ .‬עיקרון‬</w:t>
        <w:br/>
        <w:t>‫זה אשר מקורו הפורמאלי הוא בהוראות הסעיפים ‪)61 - 39‬ב( לחוק‬</w:t>
        <w:br/>
        <w:t>‫החוזים )חלק כללי( תשל"ג – ‪ – 1973‬הוא עיקרון "מלכותי" )בג"צ‬</w:t>
        <w:br/>
        <w:t>‫‪ 1683/83‬יבין פלסט נ' בית הדין הארצי לעבודה בירושלים ]‪ ,[17‬בעמ'‬</w:t>
        <w:br/>
        <w:t>‫‪" 708‬מצודתו פרושה‪ ...‬על כלל המערכת המשפטית בישראל")ע"א‬</w:t>
        <w:br/>
        <w:t>‫‪ 700/81‬פז נ' פז ]‪ ,[18‬בעמ' ‪ ,(742‬הוא קובע אמת‪-‬מידה אובייקטיבית‬</w:t>
        <w:br/>
        <w:t>‫של התנהגות ראויה במכלול היחסים הבין‪-‬אישיים‪ .‬אכן‪ ,‬הדוקטרינה‬</w:t>
        <w:br/>
        <w:t>‫של תום‪-‬הלב "חותכת את משפט ישראל כולו לאורכו ולרוחבו‪ ,‬מלוא כל‬</w:t>
        <w:br/>
        <w:t>‫הארץ כבודה" )השופט מ' חשין ברע"א ‪ 6339/97‬רוקר נ' סלומון )להלן –‬</w:t>
        <w:br/>
        <w:t>‫פרשת רוקר ]‪ ,([19‬בעמ' ‪ .(250‬דרישת תום‪-‬הלב משמעותה כי בעל‬</w:t>
        <w:br/>
        <w:t>‫הזכות צריך להפעיל את זכותו ביושר ובהגינות‪ .‬תום‪-‬הלב אינו מחייב‬</w:t>
        <w:br/>
        <w:t>‫בעל הזכות להתעלם מהאינטרס העצמי שלו‪ ,‬תום –הלב אינו מניח‬</w:t>
        <w:br/>
        <w:t>‫"מידת חסידות" )ראו ע"א ‪ 148/77‬רוט נ' ישופה בניה בע"מ ]‪ ,[20‬בעמ'‬</w:t>
        <w:br/>
        <w:t>‫‪ .(635‬תום הלב מניח כי בעל הזכות דואג להבטיח את זכותו‪ ,‬עם 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‫תום‪-‬הלב מבקש למנוע הפעלת הזכות מתוך התעלמות מקיומו של הצד‬</w:t>
        <w:br/>
        <w:t>‫האחר ובהתעלם מהאינטרס החברתי‪ .‬אכן‪ ,‬תום‪-‬הלב קובע אמת‪-‬מידה‬</w:t>
        <w:br/>
        <w:t>‫אובייקטיבית של התנהגות הוגנת של בעל זכות המבקש על רקע‬</w:t>
        <w:br/>
        <w:t>‫האינטרס החברתי הכולל להגשים את האינטרס העצמי תוך התחשבות‬</w:t>
        <w:br/>
        <w:t>‫באינטרס של הזולת"‪.‬‬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שדן לראשונה בהרחבה באופן מימוש הזכות הקניינית ובשאלה אם‬             ‫‪.31‬‬</w:t>
        <w:br/>
        <w:t>‫מתחייב גם כאן‪ ,‬כמו בדיני החוזים‪ ,‬תום לב היה רע"א ‪ 6339/97‬רוקר נ' סלומון‪,‬‬</w:t>
        <w:br/>
        <w:t>‫פ"ד נ"ה)‪ .199,(1‬באותו פסק דין נדונו זכויות קנייניות של בעלי דירות בבית‬</w:t>
        <w:br/>
        <w:t>‫משותף‪ .‬כב' הנשיא ברק מדרג את מדת תום הלב הנדרשת מאדם בעת שמממש‬</w:t>
        <w:br/>
        <w:t>‫זכות קניינית שלו‪ .‬הנשיא מונה שלוש דרגות לתום הלב‪ ,‬הנגזרות ממידת הזיקה‬</w:t>
        <w:br/>
        <w:t>‫בין הצדדים לאותה הזכות‪ ,‬היינו מממש הזכות למול מי שעלול להיפגע ממימוש‬</w:t>
        <w:br/>
        <w:t>‫הזכות‪ ,‬כשיחסים בין בעלי דירות בבית משותף בינם לבין עצמם מהווים‬</w:t>
        <w:br/>
        <w:t>‫הדוגמא לדרישה לרמת תום הלב הגבוהה ביותר‪ .‬ואלו הדברים‪:‬‬</w:t>
        <w:br/>
        <w:t>‫"עקרון תום הלב קובע את אופן התנהגותם של אנשים שמציאות החיים‬</w:t>
        <w:br/>
        <w:t>‫הפגישה ביניהם‪ .‬הוא קובע כי התנהגות זו צריכה להיות ביושר ומתוך‬</w:t>
        <w:br/>
        <w:t>‫הגינות כנדרש על פי תחושת הצדק של החברה בישראל‪ .‬מעצם מהותו‪,‬‬</w:t>
        <w:br/>
        <w:t>‫עקרון תום הלב מהווה אמת מידה "פתוחה" המשקפת את תפיסות‬</w:t>
        <w:br/>
        <w:t>‫היחס של החברה הישראלית באשר להתנהגות ראויה בין בני אדם‪...‬‬</w:t>
        <w:br/>
        <w:t>‫הוא ]עקרון תום הלב‪ -‬צ‪.‬פ‪ [.‬מאפשר למשפט לגשר על הפער בין צרכיו‬</w:t>
        <w:br/>
        <w:t>‫של הפרט לצרכיו של הכלל; בין האינדיווידואליזם לקהילתיות‪ ...‬תום‬</w:t>
        <w:br/>
        <w:t>‫הלב אינו דורש כי האחד לא יתחשב באינטרס העצמי שלו‪ ...‬עקרון תום‬</w:t>
        <w:br/>
        <w:t>‫הלב קובע רמת התנהגות של אנשים הדואגים כל אחד לאינטרס שלו‬</w:t>
        <w:br/>
        <w:t>‫עצמו‪ .‬עקרון תום הלב קובע כי השמירה על האינטרס העצמי צריכה‬</w:t>
        <w:br/>
        <w:t>‫להיות הוגנת ותוך התחשבות בציפיות מוצדקות ובהסתמכות ראויה של‬</w:t>
        <w:br/>
        <w:t>‫הצד האחר‪...‬מידת ההגינות מושפעת ממכלול נרחב של שיקולים‪...‬אופיו‬</w:t>
        <w:br/>
        <w:t>‫של האינטרס הנפגע קובע את היקף תחולתו של עקרון תום לב‬</w:t>
        <w:br/>
        <w:t>‫לגביו‪...‬לא הרי ההגנה על הקנין של בעל דירה בדירתו בבית משותף‬</w:t>
        <w:br/>
        <w:t>‫כהרי הגנה על הקניין המשותף של בעל הדירה ברכוש המשותף‪...‬‬</w:t>
        <w:br/>
        <w:t>‫היקפו של תום הלב נקבע על פי אופי היחסים בין בעל הקנין‬</w:t>
        <w:br/>
        <w:t>‫לבין ה'אחר'‪ ...‬לא הרי מעמדו של תום הלב ביחסים בין בעל‬</w:t>
        <w:br/>
        <w:t>‫קניין לזר‪ ,‬כהרי מעמדו של תום הלב ביחסים בין בעל קנין‬</w:t>
        <w:br/>
        <w:t>‫לשותפו; לא הרי פגיעה על ידי אדם שהקשר עמו הוא חד‬</w:t>
        <w:br/>
        <w:t>‫פעמי )כגון מסיג גבול מזדמן( כהרי פגיעה על ידי אדם‬</w:t>
        <w:br/>
        <w:t>‫שהקשר עימו נמשך" )הדגשות שלי י‪.‬ל(‪.‬‬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כפיפותה של זכות הקניין לעקרונות היסוד של שיטתנו ועל שיקול הדעת הנתון‬      ‫‪.32‬‬</w:t>
        <w:br/>
        <w:t>‫לבית המשפט בכל הנוגע להענקת סעדים שנועדו להגן על זכות הקניין‪ ,‬עמד פרופ'‬</w:t>
        <w:br/>
        <w:t>‫ויסמן בספרו בעלות ושיתוף‪ ,‬בעמ' ‪ 45‬באומרו‪:‬‬</w:t>
        <w:br/>
        <w:t>‫"מכיוון שאין הבעלות מוחלטת עוד‪ ,‬ותוכנה נקבע בכל מקרה על‪-‬ידי‬</w:t>
        <w:br/>
        <w:t>‫שקילת האינטרס של הבעל לעומת האינטרס של שכניו ושל הציבור‪,‬‬</w:t>
        <w:br/>
        <w:t>‫מתחייבת מכך מעורבות רבה על‪-‬ידי בתי המשפט‪ ,‬המופקדים על‬</w:t>
        <w:br/>
        <w:t>‫מציאת האיזון הנאות שבין בעלי האינטרסים השונים"‬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הדברים שנאמרו בע"א ‪ 8661/10‬נעמה נ' טורקיה )פורסם בנבו ‪.(19.2.12‬‬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תיק זה אין בידי להלום כי יש לשהות לטענת הנתבע כי רק הבעלים‬           ‫‪.33‬‬</w:t>
        <w:br/>
        <w:t>‫הרשום הוא שיכול לתבוע את פינויו מהיחידה‪ ,‬שהרי אם תאמר כן נמצא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‫ניתנת גושפנקא חוקית להתנהגותו חסרת תום הלב של הנתבע אשר אין חולק כי‬</w:t>
        <w:br/>
        <w:t>‫הוא משיג גבול באותה יחידה לאחר שפעל הוא לפנות ממנה את תובעת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‫התנהגותו של הנתבע אשר פעל לסילוקה של תובעת מס' ‪ 2‬מהיחידה בטענה שאין‬        ‫‪.34‬‬</w:t>
        <w:br/>
        <w:t>‫היא בעליה‪ ,‬ומיד לאחר מכן מצא הוא לנכון לתפוס בה חזקה ייחודית זועקת‬</w:t>
        <w:br/>
        <w:t>‫לשמים ועולה כדי חוסר תום לב משווע‪ .‬אין בידי להלום כי יש ליתן יד עם‬</w:t>
        <w:br/>
        <w:t>‫התנהגות שכזו ולקבל את טענת הנתבע להיעדר יריבות וכי רק המנוחים הורוביץ‬</w:t>
        <w:br/>
        <w:t>‫רשאים לדרוש את סילוק ידו מהיחידה וכבר מטעם זה בדעתי להורות על סילוק‬</w:t>
        <w:br/>
        <w:t>‫ידו של הנתבע מהיחידה‪.‬‬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מהדרוש‪ ,‬אציין כי אף ללא הודאת הנתבע כי היחידה צריכה להירשם‬           ‫‪.35‬‬</w:t>
        <w:br/>
        <w:t>‫כרכוש משותף‪ ,‬כבר למשמע העדויות ולמקרא הראיות התרשמתי כי היחידה‬</w:t>
        <w:br/>
        <w:t>‫צריכה הייתה להיות חלק מהרכוש המשותף‪ ,‬ואפרט‪-‬‬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13.3.74‬נרשם הבית כבית משותף והיחידה נושא ההליך נרשמה כדירה‪.‬‬          ‫‪.36‬‬</w:t>
        <w:br/>
        <w:t>‫יחידה זו מצויה בקומת הקרקע של הבית בסמוך למחסנים ושיטחה ‪ 11.80‬מ"ר‪.‬‬</w:t>
        <w:br/>
        <w:t>‫מחומר הראיות עלה כי היא מחוברת לחשמל המשותף של הבית‪ ,‬וכי אינה‬</w:t>
        <w:br/>
        <w:t>‫מחוברת לביוב או למים‪ .‬ראו עדות תובע מס' ‪ 2‬בעמ' ‪ 5‬לפרוטוקול שורות ‪,17-20‬‬</w:t>
        <w:br/>
        <w:t>‫ממנה עלה כי היחידה לא מחוברת למים‪ ,‬לחשמל ולביוב‪ ,‬אלא מחוברת כמו כל‬</w:t>
        <w:br/>
        <w:t>‫המחסנים לחשמל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כאמור לעיל העיד כי בתוכניות בעריה יועדה היחידה לשמש כחדר הסקה‪.‬‬       ‫‪.37‬‬</w:t>
        <w:br/>
        <w:t>‫ראו עדותו בעמ' ‪ 14‬לפרוטוקול שורות ‪.22-24‬‬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52‬לחוק המקרקעין מגדיר מהי "דירה" ומהו "רכוש משותף"‪:‬‬       ‫‪.38‬‬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‫"'דירה' – חדר או תא‪ ,‬או מערכת חדרים או תאים‪ ,‬שנועדו לשמש‬</w:t>
        <w:br/>
        <w:t>‫יחידה שלמה ונפרדת למגורים‪ ,‬לעסק או לכל צורך אחר"‪.‬‬</w:t>
        <w:br/>
        <w:t>‫‪...‬‬</w:t>
        <w:br/>
        <w:t>‫'רכוש משותף' – כל חלקי הבית המשותף חוץ מן החלקים‬</w:t>
        <w:br/>
        <w:t>‫הרשומים כדירות‪ ,‬ולרבות הקרקע‪ ,‬הגגות‪ ,‬הקירות החיצוניים‪ ,‬המסד‪,‬‬</w:t>
        <w:br/>
        <w:t>‫חדרי המדרגות‪ ,‬מעליות‪ ,‬מקלטים‪ ,‬וכן מיתקני הסקה או מים וכיוצא‬</w:t>
        <w:br/>
        <w:t>‫באלה המיועדים לשמש את כל בעלי הדירות או מרביתם אפילו הם‬</w:t>
        <w:br/>
        <w:t>‫בתחומי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11965/05‬עזבון המנוח מרדכי קליין נ' דוד שרון )ניתן ביום ‪.(27/8/2009‬‬   ‫‪.39‬‬</w:t>
        <w:br/>
        <w:t>‫קבעה כב' השופטת נאור כי לצורך קביעה אם יחידה היא "דירה" כמשמעותה‬</w:t>
        <w:br/>
        <w:t>‫בחוק המקרקעין‪ ,‬יש לבחון שני קריטריונים והם המבחן הפיזי והמבחן הייעודי‬</w:t>
        <w:br/>
        <w:t>‫של אותה היחידה‪:‬‬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  <w:br/>
        <w:t>‫"נקבע כי המונח "דירה" כולל שני מרכיבים‪ :‬המרכיב האחד מתייחס‬</w:t>
        <w:br/>
        <w:t>‫לכך כי מדובר באזור בנוי‪ ,‬שתחומיו חזותיים וברורים‪ ,‬מאחר ואין חדר‬</w:t>
        <w:br/>
        <w:t>‫או תא‪ ,‬שאין לו רצפה‪ ,‬גג וקירות‪ .‬המרכיב השני מתייחס לייעודו של‬</w:t>
        <w:br/>
        <w:t>‫החדר או התא‪ .‬אין די בכך‪ ,‬שמדובר על אזור המתוחם בקירות‪ ,‬ריצפה‬</w:t>
        <w:br/>
        <w:t>‫ותקרה‪ ,‬אלא צריך שתיווצר חלקה שלמה ונפרדת‪ ,‬שיש לה קיום עצמי‬</w:t>
        <w:br/>
        <w:t>‫לאחת מן המטרות שהובאו בחוק‪) .‬ע"א ‪" 402/80‬אתגר" הקלוב‬</w:t>
        <w:br/>
        <w:t>‫הישראלי החדש למסחר ביהלומים בע"מ נ' מ‪.‬ב‪.‬א‪ .‬החזקות ונכסים‬</w:t>
        <w:br/>
        <w:t>‫בע"מ‪ ,‬פ"ד לה)‪ .((1981) 317 ,309 (3‬משמעות המונח "דירה" בחוק‬</w:t>
        <w:br/>
        <w:t>‫רחבה יותר איפוא ממשמעות המונח בלשון בני אדם‪ .‬כפי שמציין פרופ'‬</w:t>
        <w:br/>
        <w:t>‫י' וייסמן בספרו‪:‬‬</w:t>
        <w:br/>
        <w:t>‫"הדירות שמדובר בהן אינן חייבות להיות במשמעות המילונית של‬</w:t>
        <w:br/>
        <w:t>‫המילה דירות‪ ,‬דהיינו‪ ,‬מקום למגורים‪ .‬תא המשמש לכל צורך שהוא‬</w:t>
        <w:br/>
        <w:t>‫)כגון מחסן( מספיק כדי שייחשב כ'דירה'‪ ,‬בהקשר של בתים משותפים‪,‬‬</w:t>
        <w:br/>
        <w:t>‫ובלבד שמדובר בחלקה שלמה ונפרדת‪ .‬התנאי בדבר היות הדירה חלקה‬</w:t>
        <w:br/>
        <w:t>‫שלמה ונפרדת מחייב שהן מבחינה חזותית הן מבחינת היעוד התא הוא‬</w:t>
        <w:br/>
        <w:t>‫נפרד ואינו מהווה חלק מחלקה אחרת שבבית‪ ,‬כגון שיש לו כניסה‬</w:t>
        <w:br/>
        <w:t>‫נפרדת‪ ,‬מונה חשמל נפרד ואספקת מים עצמאית‪) ".‬ויסמן לעיל‪ ,‬בעמ'‬</w:t>
        <w:br/>
        <w:t>‫‪.(355‬‬</w:t>
        <w:br/>
        <w:t>‫מכאן שתנאי הכרחי הוא שמדובר בחלקה שלמה ונפרדת הן מבחינה‬</w:t>
        <w:br/>
        <w:t>‫חזותית והן מבחינת יעוד התא‪ .‬כך למשל נמצא כי מחסן במרתף שנועד‬</w:t>
        <w:br/>
        <w:t>‫לשמש את אחת מדירות הבית‪ ,‬לא יחשב כדירה לאור הכוונה שהוא‬</w:t>
        <w:br/>
        <w:t>‫יהיה נספח לדירה‪ .‬בדומה‪ ,‬העובדה כי לחדר מסוים אין כניסה נפרדת‪,‬‬</w:t>
        <w:br/>
        <w:t>‫יכולה להעיד כי אין מדובר בחלקה עצמאית‪ .‬דוגמא נוספת יכולה להיות‬</w:t>
        <w:br/>
        <w:t>‫מחסן שאינו משמש לכל מטרה ואינו מחובר לחשמל ולמים‪ ,‬מחסן‬</w:t>
        <w:br/>
        <w:t>‫שכזה אינו נחשב כדירה וזאת על אף שהיה רשום ככזה )ויסמן לעיל‪,‬‬</w:t>
        <w:br/>
        <w:t>‫בעמ' ‪ 390‬והאסמכתאות שם("‪) 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‫דויטש בספרו קניין )כרך א'( ‪ 662‬הבהיר‪:‬‬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‫"השאלה‪ ,‬אם חלק מסוים נועד להיות יחידה נפרדת‪ ,‬אם לאו‪ ,‬מורכבת‬</w:t>
        <w:br/>
        <w:t>‫הן מן הייעוד האדריכלי של אותו חלק‪ ,‬והן מן המטרה העניינית שנועדה‬</w:t>
        <w:br/>
        <w:t>‫לו‪ .‬קיימים חלקים בבית‪ ,‬כגון חדר המדרגות‪ ,‬אשר המחוקק רואה אותם‬</w:t>
        <w:br/>
        <w:t>‫באופן אינהרנטי כחלק מהרכוש המשותף‪ ,‬ובמקרים אלה הייעוד ברור‪,‬‬</w:t>
        <w:br/>
        <w:t>‫אולם במקרים אחרים יש להכריע בשאלת הייעוד על‪-‬פי מבחנים‬</w:t>
        <w:br/>
        <w:t>‫ששוקלים את תכליתו של אותו חלק‪ .‬כיצד תיקבע אותה תכלית? ברור‪,‬‬</w:t>
        <w:br/>
        <w:t>‫שהביטוי המובהק לתכלית זו הוא הייעוד אשר ניתן לאותו חלק בתכניות‬</w:t>
        <w:br/>
        <w:t>‫הבניין; בכך בא לידי ביטוי חיצוני פורמלי הייעוד המבוקש"‪) .‬הדגשה‬</w:t>
        <w:br/>
        <w:t>‫שלי י‪.‬ל(‬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היחידה נושא ההליך נרשמה כ"דירה"‪ ,‬קרי‪ ,‬כיחידה עצמאית‬           ‫‪.40‬‬</w:t>
        <w:br/>
        <w:t>‫היא תת חלקה מס' ‪ .1‬יחד עם זאת‪ ,‬ובהתאם למבחנים שנקבעו לעיל‪ ,‬נראה כי‬</w:t>
        <w:br/>
        <w:t>‫שטח זה צריך היה להירשם כחלק מהרכוש המשותף‪ .‬היחידה נעדרת סממנים של‬</w:t>
        <w:br/>
        <w:t>‫יחידה עצמאית‪ .‬היחידה אינה מחוברת לחשמל‪ ,‬למים ולביוב‪ ,‬והייעוד אשר ניתן‬</w:t>
        <w:br/>
        <w:t>‫לה בתכניות הבניין )כך עפ"י עדויות הנתבע בעצמו( הוא חדר הסקה לשימוש‬</w:t>
        <w:br/>
        <w:t>‫הכלל‪ .‬עפ"י הגדרת "רכוש משותף" שבסעיף ‪ 52‬לחוק המקרקעין‪ ,‬חדר ההסקה‬</w:t>
        <w:br/>
        <w:t>‫הוא מסוג החלקים אשר נועדו לשמש 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לטענת הצדדים כולם כי היחידה צריכה הייתה להירשם כ"רכוש משותף"‬          ‫‪.41‬‬</w:t>
        <w:br/>
        <w:t>‫מצאתי גם בעובדה שה"ה הורוביץ המנוחים לא כללו בצוואתם כל התייחסות‬</w:t>
        <w:br/>
        <w:t>‫ליחידה‪ .‬צוואתם אשר הוגשה וסומנה ת‪ 2/‬מפרטת מי יירש כל חלק וחלק‬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‫מרכושם‪ ,‬אך נעדרת התייחסות ליחידה‪ ,‬ללמדך‪ ,‬שגם ה"ה הורוביץ לא הכירו‬</w:t>
        <w:br/>
        <w:t>‫בכך שקיים להם קניין ביחידה‪ .‬עובדה זו מצטרפת גם לעדותו הבאה של הנתבע‬</w:t>
        <w:br/>
        <w:t>‫)ראו בעמ' ‪ 14‬לפרוטוקול שורות ‪:(22-27‬‬</w:t>
        <w:br/>
        <w:t>‫"בעיריה רשומה היום דירה מס' ‪ 1‬כחדר הסקה וכך גם בתשריט‬</w:t>
        <w:br/>
        <w:t>‫הבניין‪ .‬החשמל בדירה מחוברת למונה חדר המדרגות‪ .‬עד ליום פטירתו‬</w:t>
        <w:br/>
        <w:t>‫של הורוביץ ב ‪ '86‬כל הדיירים החזיקו שם את הדברים‪.‬‬</w:t>
        <w:br/>
        <w:t>‫לפי העובדות בשטח הדירה הזאת מחוברת לחשמל המדרגות וכל השנים‬</w:t>
        <w:br/>
        <w:t>‫הבעלים של יחידה זו‪ ,‬הורוביץ‪ ,‬הסתובב במקום ונתן לעשות ביחידה‬</w:t>
        <w:br/>
        <w:t>‫שימוש לכל בעלי הדירות‪)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‫מוצאת אני אם כן לקבוע כי סביר שנפלה טעות במועד רישום הבית המשותף‪ ,‬עת‬          ‫‪.42‬‬</w:t>
        <w:br/>
        <w:t>‫נרשמה היחידה כ"דירה" בבעלות ה"ה הורוביץ המנוחים חלף שתירשם כרכוש‬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מורה לנתבע להעביר‪ ,‬בתוך ‪ 30‬יום מהיום‪ ,‬את המפתחות‬              ‫‪.43‬‬</w:t>
        <w:br/>
        <w:t>‫ליחידה לידי כל בעלי הדירות בבית‪ ,‬וזאת לאחר שפינה משם את כל המיטלטלין‬</w:t>
        <w:br/>
        <w:t>‫שבבעלותו‪.‬‬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עוד לא תתקבל החלטה אחרת של בית המשפט המוסמך לדון בשאלת‬                     ‫‪.44‬‬</w:t>
        <w:br/>
        <w:t>‫הבעלות‪ ,‬תצטרף היחידה אל יתר שטחי הרכוש המשותף וינהגו בה כבכל רכוש‬</w:t>
        <w:br/>
        <w:t>‫משותף אחר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המצוי שבחוק המקרקעין‪ ,‬החל על בית זה‪ ,‬קובע לגבי שינויים ברכוש‬           ‫‪.45‬‬</w:t>
        <w:br/>
        <w:t>‫המשותף בסעיף ‪)2‬א( שבו לאמור‪:‬‬</w:t>
        <w:br/>
        <w:t>‫"בעל דירה אינו רשאי לעשות בדירתו שינויים או תיקונים‬</w:t>
        <w:br/>
        <w:t>‫הפוגעים ברכוש המשותף‪...‬אלא אם קיבל תחילה הסכמת‬</w:t>
        <w:br/>
        <w:t>‫האסיפה הכללית של בעלי הדירות‪ .‬לענין זה "פגיעה ברכוש‬</w:t>
        <w:br/>
        <w:t>‫המשותף"‪ -‬לרבות פגיעה בחזותו החיצונית התקינה והאחידה‬</w:t>
        <w:br/>
        <w:t>‫כפי שהיתה בעת גמר הבניה"‬</w:t>
        <w:br/>
        <w:t>‫סעיף ‪ 5‬לתקנון המצוי קובע כי החלטות בדבר דרכי הניהול של הרכוש המשותף‬</w:t>
        <w:br/>
        <w:t>‫והשימוש בו תתקבלנה על ידי בעלי הדירות במסגרת אסיפות כלליות שיערכו‪.‬‬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12‬א( לתקנון המצוי קובע כי‪:‬‬</w:t>
        <w:br/>
        <w:t>‫"החלטות האסיפה הכללית יתקבלו ברוב דעות"‪.‬‬</w:t>
        <w:br/>
        <w:t>‫סעיף ‪) 12‬ב( לתקנון המצוי קובע‪:‬‬</w:t>
        <w:br/>
        <w:t>‫"החלטה המטילה על בעל דירה חובות או תשלומים‪...‬או‬</w:t>
        <w:br/>
        <w:t>‫המשנה את זכויותיו‪ ,‬לא יהיה לה תוקף לגבי אותו בעל דירה‬</w:t>
        <w:br/>
        <w:t>‫אלא אם הסכים 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מושרשת היא שבעל דירה בבית משותף זכאי לעשות שימוש רגיל וסביר‬            ‫‪.46‬‬</w:t>
        <w:br/>
        <w:t>‫ברכוש המשותף ללא הסכמת בעלי הדירות האחרים ובלבד שהשימוש שנעשה‬</w:t>
        <w:br/>
        <w:t>‫ברכוש המשותף הוא רגיל וסביר לפי תנאי המקום והזמן וכן אינו מונע שימוש‬</w:t>
        <w:br/>
        <w:t>‫דומה מאחרים‪ .‬ראה ע"א ‪ 549/73‬וינטרס נ' זמורה‪ ,‬פ"ד כח )‪ ,645(1‬ע"א ‪708/72‬‬</w:t>
        <w:br/>
        <w:t>‫פרשקר נ' רוזנברג‪ ,‬פ"ד כח )‪ ,817,824-825 (2‬וכן המ' ‪ 163/81‬בודנוף נ' נציגות‬</w:t>
        <w:br/>
        <w:t>‫הבית המשותף ברח' שחראי ‪ ,18 - 14‬י‪-‬ם‪ ,‬פ"ד לה)‪:277 (4‬‬</w:t>
        <w:br/>
        <w:t>‫"שימוש ברכוש המשותף ייחשב כסביר‪ ,‬אם הוא תואם את‬</w:t>
        <w:br/>
        <w:t>‫ייעודו של אותו חלק ברכוש המשותף לפי כוונת בעלי הדירות‪,‬‬</w:t>
        <w:br/>
        <w:t>‫ואינו מונע שימוש כזה מבעלי הדירות 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‫המלומדים והפסיקה עמדו על טיבו של אותו "שימוש סביר" ברכוש המשותף‪,‬‬            ‫‪.47‬‬</w:t>
        <w:br/>
        <w:t>‫הגדרה ממצה לשימוש זה מוצאת ביטוי בספרו של נרקיס‪ ,‬הבית המשותף‪,‬‬</w:t>
        <w:br/>
        <w:t>‫מהדורה רביעית‪ ,‬הוצאת אוצר המשפט‪ ,‬בעמ' ‪: 152‬‬</w:t>
        <w:br/>
        <w:t>‫"שימוש כזה יהא שימוש סביר ובלבד שלא ימנע שימוש כזה‬</w:t>
        <w:br/>
        <w:t>‫מבעלי דירות אחרים‪" .‬שימוש סביר" הינו סוג של שימוש‬</w:t>
        <w:br/>
        <w:t>‫ברכוש המשותף שעונה על הצרכים הלגיטימיים של בעלי‬</w:t>
        <w:br/>
        <w:t>‫הדירות בבית המשותף והן של אפשרות הקיום בו בצורה‬</w:t>
        <w:br/>
        <w:t>‫נאותה ומתקבלת על הדעת‪ .‬שימוש שכזה צריך שיהיה סביר‬</w:t>
        <w:br/>
        <w:t>‫ורגיל לפי תנאי הזמן והמקום"‪.‬‬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שבא לפניי עלה כי הנתבע מבצע עבודות משמעותיות ביותר‬             ‫‪.48‬‬</w:t>
        <w:br/>
        <w:t>‫ברכוש המשותף‪ .‬ראו בעניין עדותו של תובע מס' ‪ 2‬בעמ' ‪ 5‬לפרוטוקול שורות ‪32-‬‬</w:t>
        <w:br/>
        <w:t>‫‪:35‬‬</w:t>
        <w:br/>
        <w:t>‫" לעניין העבודות שמבצע הנתבע בקומת הכניסה של הבניין –‬</w:t>
        <w:br/>
        <w:t>‫כרגע הוא עושה עבודות עם מפרשים‪ ,‬מותח ברחבה מפרשים‪.‬‬</w:t>
        <w:br/>
        <w:t>‫אתמול צילמתי – היה פרוש מפרש לכל רוחב הרחבה‪ .‬הוא‬</w:t>
        <w:br/>
        <w:t>‫עושה ריתוכים שגורמים גם לרעש וגם לריח חריף בחדר‬</w:t>
        <w:br/>
        <w:t>‫המדרגות‪ .‬בעבר הוא בנה סירה וצבע אותה בכל מיני צבעים‬</w:t>
        <w:br/>
        <w:t>‫וחומרים שגרמו לריח חריף‪".‬‬</w:t>
        <w:br/>
        <w:t>‫ראו גם המשך עדותו בעמ' ‪ 6‬שורות ‪ .1-4‬וראו גם עדות בעל דירה בית‪ ,‬מר סטאר‪,‬‬</w:t>
        <w:br/>
        <w:t>‫בעמ' ‪ 10‬לפרוטוקול שורות ‪:6-10‬‬</w:t>
        <w:br/>
        <w:t>‫"מאז שהגענו לבניין אנו מכירים את מר הלפרין כמי שעובד‬</w:t>
        <w:br/>
        <w:t>‫בקומת העמודים ומבצע שם כל מיני עבודות‪ ,‬יצור חלקים לרכב‬</w:t>
        <w:br/>
        <w:t>‫שלו וגם לכל מיני אנשים‪ ,‬עבודה הכוללת ריתוך‪ .‬נכון שהרעש‬</w:t>
        <w:br/>
        <w:t>‫לא מעבר לרמה המקובלת אך הרעשים האלה נעשים גם‬</w:t>
        <w:br/>
        <w:t>‫בשעות לא מקובלות‪ .‬וזה משהו שנמשך שנים ומהווה מטרד‬</w:t>
        <w:br/>
        <w:t>‫לשכנים‪".‬‬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הכחיש טענות אלו‪ ,‬ואף הודה כי הוא מבצע עבודות ברכוש המשותף‬          ‫‪.49‬‬</w:t>
        <w:br/>
        <w:t>‫משנת ‪ ,1991‬אך לטענתו אין מדובר בחומרים מסוכנים‪ ,‬הראיה‪ ,‬כך לטענתו‪ ,‬שלא‬</w:t>
        <w:br/>
        <w:t>‫ארעה עד היום בעטיין שריפה שלא נגרם כל נזק נשימתי או אחר כתוצאה‬</w:t>
        <w:br/>
        <w:t>‫מהחשיפה להם‪ .‬ראו דברי הנתבע במסגרת עדותו של מר סטאר בעמ' ‪12‬‬</w:t>
        <w:br/>
        <w:t>‫לפרוטוקול שורות ‪.7-11‬‬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גם הודה כי הוא עושה שימוש בחשמל המשותף לצרכי עבודתו‪ .‬ראו עדותו‬     ‫‪.50‬‬</w:t>
        <w:br/>
        <w:t>‫בעמ' ‪ 18‬לפרוטוקול שורות ‪ .19-20‬הנתבע טען להגנתו כי השימוש שהוא עושה‬</w:t>
        <w:br/>
        <w:t>‫בחשמל פחות מהשימוש בחשמל שעושים התובעים מס' ‪ 2‬אשר באי ביתם הרבים‬</w:t>
        <w:br/>
        <w:t>‫מדליקים את תאורת המדרגות ומבזבזים חשמל רב יותר מאשר הוא צורך‪.‬‬</w:t>
        <w:br/>
        <w:t>‫אליבא דידו "אם רוצים תשלום חשמל ריאלי יש למנות את כמות הפעמים שכל‬</w:t>
        <w:br/>
        <w:t>‫אחד מדליק חשמל במדרגות"‪ .‬ראו עדותו בעמ' ‪ 18‬שורות ‪.26-27‬‬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‫למשמע העדויות ולאחר שעיינתי בתמונות נחה דעתי כי אין מדובר בשימוש סביר‬    ‫‪.51‬‬</w:t>
        <w:br/>
        <w:t>‫שעושה הנתבע ברכוש המשותף‪ .‬אין זה סביר כי בשטחים המשותפים של הבית‬</w:t>
        <w:br/>
        <w:t>‫יבצע הנתבע התקנות‪ ,‬תיקונים ובנייה של סירות רכבים או כל עבודה אחרת‪.‬‬</w:t>
        <w:br/>
        <w:t>‫הרכוש המשותף גם לא נועד לצורך ביצוע צביעה‪ ,‬הדבקות או ריתוכים של‬</w:t>
        <w:br/>
        <w:t>‫מיטלטלין שבבעלות מי 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מצאתי לאפשר לנתבע להמשיך ולעשות שימוש בחשמל המשותף לצרכיו‬          ‫‪.52‬‬</w:t>
        <w:br/>
        <w:t>‫הפרטיים‪ .‬לא הרי שימוש בחשמל שעושה בעל דירה דוגמת הפעלת רתכת ומסור‬</w:t>
        <w:br/>
        <w:t>‫לצורך שימושו הפרטי כהרי הדלקת תאורת מדרגות של בעלי דירות אחרים‬</w:t>
        <w:br/>
        <w:t>‫בבית‪ .‬ברי כי החשמל המשותף נועד לשימוש האחרון בעוד שלא נועד לצורך‬</w:t>
        <w:br/>
        <w:t>‫השימוש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העקרונות שהותוו בפסיקה לעניין השימוש הסביר ברכוש המשותף מוצאת‬       ‫‪.53‬‬</w:t>
        <w:br/>
        <w:t>‫אני לחייב את הנתבע לסלק מיטלטלין מכל סוג שהוא מהרכוש המשותף לרבות‪,‬‬</w:t>
        <w:br/>
        <w:t>‫עצים‪ ,‬סירות‪ ,‬כלי עבודה וחומרים מסוגים שונים‪ .‬הנתבע יותיר את השטחים‬</w:t>
        <w:br/>
        <w:t>‫המשותפים נקיים מכל מיטלטלין‪ ,‬נקיים מצבע ומדבק‪ ,‬הכול בתוך שבוע ימים‬</w:t>
        <w:br/>
        <w:t>‫מהיום‪.‬‬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ניתן בזאת צו מניעה קבוע אשר יאסור על הנתבע לבצע עבודות מכל סוג שהוא‬   ‫‪.54‬‬</w:t>
        <w:br/>
        <w:t>‫ברכוש המשותף‪ ,‬לרבות צביעה‪ ,‬הדבקה‪ ,‬ניסור‪ ,‬ריתוך וכל עבודה אחרת בכל‬</w:t>
        <w:br/>
        <w:t>‫שטח מהשטחים המשותפים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אשר יאסור על הנתבע לעשות שימוש בחשמל‬             ‫‪.55‬‬</w:t>
        <w:br/>
        <w:t>‫המשותף‪ ,‬למעט לצרכי הדלקת תאורת מדרגות ותאורת המחסן שלו במועד‬</w:t>
        <w:br/>
        <w:t>‫עשיית שימוש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הכספית‪-‬‬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ההשתתפות בהוצאות החזקת הרכוש המשותף מעוגנת בסעיף ‪) 58‬א( לחוק‬        ‫‪.56‬‬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 מס' ‪ 1‬ביקשה לחייב את הנתבע בהוצאות דמי ועד בגין ‪1.11.08-1.11.13‬‬      ‫‪.57‬‬</w:t>
        <w:br/>
        <w:t>‫בסך של ‪ ,₪ 6,000‬לפי ‪ ₪ 100‬לחודש‪ ,‬ובסך נוסף של ‪ ₪ 440‬בגין צריכת מים‬</w:t>
        <w:br/>
        <w:t>‫משותפת לשימושו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מר סטאר‪,‬בעל דירה המשמש כנציג הנציגות‪ ,‬עלה כי משך כל השנים‬        ‫‪.58‬‬</w:t>
        <w:br/>
        <w:t>‫נגבה סך של ‪ ₪ 100‬לחודש מ‪ 6-‬דירות בבית המשותף‪ .‬עוד עלה מעדותו כי משך ‪5‬‬</w:t>
        <w:br/>
        <w:t>‫השנים שהוא משמש בנציגות לא שילם הנתבע מעולם דמי ועד‪ .‬ראו עדותו בעמ'‬</w:t>
        <w:br/>
        <w:t>‫‪ 10‬שורות ‪ 26-31‬ובעמ' ‪ 11‬שורות ‪ .1-3‬העד גם העיד כי הנציגות מנהלת ספרים‬</w:t>
        <w:br/>
        <w:t>‫באופן מסודר‪ ,‬וכי לכל בעל דירה בבית זכות עיון בהם‪ .‬עוד עלה מהעדויות כי‬</w:t>
        <w:br/>
        <w:t>‫מקופת הנציגות משולם חשבון החשמל המשותף‪ ,‬אך חשבונות המים בעבור‬</w:t>
        <w:br/>
        <w:t>‫צריכה משותפת משולמים על ידי בעלי הדירות‪ :‬כל אחד משלם חלק יחסי‬</w:t>
        <w:br/>
        <w:t>‫מהצריכה המשותפת בחשבון המים הפרטי שלו‪ .‬עדותו של מר סטאר הייתה‬</w:t>
        <w:br/>
        <w:t>‫אמינה עלי‪ ,‬ולא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הכחיש את הטענה ולפיה נגבה סך של ‪ ₪ 100‬מכל בעל דירה בבית‬           ‫‪.59‬‬</w:t>
        <w:br/>
        <w:t>‫המשותף בתקופה נושא ההליך‪ ,‬לא הכחיש את גובה התשלום החודשי המיוחס‬</w:t>
        <w:br/>
        <w:t>‫לו‪ ,‬וגם לא הכחיש את הטענה כי הוא לא שילם את הסכום האמור‪ .‬להגנתו טען‬</w:t>
        <w:br/>
        <w:t>‫כי הבית אינו מתוחזק באופן ראוי‪ ,‬וכי לא הוכח לו מה נעשה בכספים אשר נגבים‬</w:t>
        <w:br/>
        <w:t>‫מבעלי הדירות בבית‪ .‬ראו עדותו בעמ' ‪ 16‬לפרוטוקול שורות ‪.22-26‬‬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56‬א( לחוק המקרקעין קובע במפורש שפרק ה' לחוק המקרקעין‪ ,‬הכולל‬         ‫‪.60‬‬</w:t>
        <w:br/>
        <w:t>‫בין השאר את זכות הקיזוז בין השותפים‪ ,‬לא יחול על השותפים בבית משותף‪.‬‬</w:t>
        <w:br/>
        <w:t>‫הרציונל לכך הינו‪ ,‬לאפשר את ניהולו התקין והיעיל של הבית המשותף‪ .‬ראו ע"א‬</w:t>
        <w:br/>
        <w:t>‫‪) 2295/01‬מחוזי ת"א( מנחמי בוני מגדלי דוד ר"ג בע"מ נ' נציגות הבית המשותף‬</w:t>
        <w:br/>
        <w:t>‫ברח' ז'בוטינסקי ‪ 138‬רמת גן‪ ,‬וכן ראו א‪ .‬אייזנשטיין‪ ,‬יסודות והלכות בדיני‬</w:t>
        <w:br/>
        <w:t>‫מקרקעין‪ ,‬חלק שלישי בעמ' ‪.333‬‬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מהאמור הוא שמקום בו קיימות טענות לבעלי דירות בבית משותף‪ ,‬הוא‬         ‫‪.61‬‬</w:t>
        <w:br/>
        <w:t>‫הדין לנתבע במקרה דנן‪ ,‬כנגד אופן התנהלותה של הנציגות צריכים הטוענים‬</w:t>
        <w:br/>
        <w:t>‫להפנותן כלפי הנציגות‪ ,‬ובאין מענה שמורה להם הזכות להגיש תביעה כנגד‬</w:t>
        <w:br/>
        <w:t>‫הנציגות‪ .‬מכל מקום לא מצינו זכות לבעלי דירות בבית משותף‪ ,‬לפעול באופן חד‬</w:t>
        <w:br/>
        <w:t>‫צדדי ולחדול מלהעביר כספים המשמשים לתחזוקתו השוטפת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,‬גם לא התרשמתי כי קיימים דברים בגו' או כי הנציגות לא תחזקה את‬     ‫‪.62‬‬</w:t>
        <w:br/>
        <w:t>‫הרכוש המשותף באופן ראוי‪ .‬מחומר הראיות עלה כי הנתבע לא משלם דמי ועד‬</w:t>
        <w:br/>
        <w:t>‫שנים רבות‪ ,‬ואף אינו טורח להתעניין באופן שוטף בנעשה בבית‪ ,‬לבקש לעיין‬</w:t>
        <w:br/>
        <w:t>‫בספרי הנציגות או להעלות הצעות לסדר היום‪ .‬התרשמתי כי מדובר באיש של‬</w:t>
        <w:br/>
        <w:t>‫ריב ומדון אשר חדשות לבקרים מגיש תביעות רבות‪ ,‬לרבות כנגד בעלי הדירות‬</w:t>
        <w:br/>
        <w:t>‫בבית‪ ,‬כנגד הרשויות ועוד‪ .‬הנתבע אף העיד בהקשר זה על עצמו‪" :‬אין פרט בבנין‬</w:t>
        <w:br/>
        <w:t>‫הזה שלא הלכתי אתו לבית המשפט‪ "...‬ראו עדותו בעמ' ‪ 17‬לפרוטוקול שורה‬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  <w:br/>
        <w:t>‫‪ .29‬הנתבע הפנה ואף צירף אסמכתאות לגבי תילי תילים של הליכים שניהל אשר‬</w:t>
        <w:br/>
        <w:t>‫אף לא באחד מהם אושר לו לחדול מלשלם הוצאות החזקה תקינה בגין מה‬</w:t>
        <w:br/>
        <w:t>‫מהטענות שהעלה‪.‬‬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ומעדות מר סטאר עלה כי סכום הגביה עודנו ‪ ₪ 100‬לחודש מוצאת אני‬          ‫‪.63‬‬</w:t>
        <w:br/>
        <w:t>‫לחייב את הנתבע בסך ‪ ₪ 6,900‬בגין הוצאות החזקתו התקינה של הבית‪ ,‬לפי‬</w:t>
        <w:br/>
        <w:t>‫הפירוט שלהלן‪ :‬סך ‪ ₪ 6,000‬מיום ‪ 1.11.08‬ועד ליום ‪ ,1.11.13‬הוא הסכום הנתבע‬</w:t>
        <w:br/>
        <w:t>‫בתביעה זו‪ .‬סך נוסף של ‪ ₪ 900‬בעבור התקופה שמיום ‪ 1.11.13‬ועד לסוף חודש‬</w:t>
        <w:br/>
        <w:t>‫יולי ‪ .2014‬פסיקת הסכום מיום הגשת התביעה ועד היום נסמכת על הסמכות‬</w:t>
        <w:br/>
        <w:t>‫המוקנית לי לפי ע"א )ב"ש( ‪ 1133/03‬קבלו נ' נציגות הבית המשותף תק‪-‬מח‬</w:t>
        <w:br/>
        <w:t>‫‪.2001(2)4792‬‬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לשימוש שעושה הנתבע במים המשותפים‪ ,‬לא מצאתי לחייב את הנתבע‬             ‫‪.64‬‬</w:t>
        <w:br/>
        <w:t>‫בסך של ‪ ₪ 440‬בעבור שימוש במים שעושה הנתבע לצרכיו הפרטיים מהטעם‬</w:t>
        <w:br/>
        <w:t>‫שלא צורפו אסמכתאות התומכות בסכום הנטען‪ .‬יחד עם זאת‪ ,‬מחומר הראיות‬</w:t>
        <w:br/>
        <w:t>‫עלה בבירור כי הנתבע עושה שימוש במים המשותפים לצרכיו הפרטיים‪ ,‬בה בעת‬</w:t>
        <w:br/>
        <w:t>‫שאינו משלם על המים‪ ,‬והלכה למעשה מטיל הוצאות שימושו הפרטי על יתר‬</w:t>
        <w:br/>
        <w:t>‫בעלי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זאת‪ ,‬ומאחר ומדובר על צריכת מים על חשבון הצריכה המשותפת בבית‬           ‫‪.1‬‬</w:t>
        <w:br/>
        <w:t>‫ניתן בזאת צו מניעה קבוע אשר יאסור על הנתבע לפתוח או לסגור את הברז‬</w:t>
        <w:br/>
        <w:t>‫הראשי של המים המשותפים‪ ,‬או לעשות שימוש במים מברזים או צינורות‬</w:t>
        <w:br/>
        <w:t>‫בשטחים המשותפים לכל סוג של שימוש כל עוד לא יהיה בידיו פרוטוקול אסיפה‬</w:t>
        <w:br/>
        <w:t>‫כללית הממנה אותו לנציגות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יעביר‪ ,‬בתוך ‪ 30‬יום מהיום‪ ,‬את המפתחות ליחידה לידי נציגות הבית‬         ‫‪.2‬‬</w:t>
        <w:br/>
        <w:t>‫המשותף‪ ,‬וזאת לאחר שפינה משם את כל המיטלטלין 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יסלק‪ ,‬על חשבונו‪ ,‬בתוך שבוע ימים מהיום‪ ,‬מיטלטלין מכל סוג שהוא‬         ‫‪.3‬‬</w:t>
        <w:br/>
        <w:t>‫מהרכוש המשותף‪ ,‬לרבות‪ ,‬עצים‪ ,‬סירות‪ ,‬כלי עבודה וחומרים מסוגים שונים‬</w:t>
        <w:br/>
        <w:t>‫ויותיר את השטחים המשותפים נקיים מכל מיטלטלין‪ ,‬נקיים מצבע ומדבק‪.‬‬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גם צו מניעה קבוע אשר יאסור על הנתבע לבצע עבודות מכל סוג שהוא‬     ‫‪.4‬‬</w:t>
        <w:br/>
        <w:t>‫ברכוש המשותף‪ ,‬לרבות צביעה‪ ,‬הדבקה‪ ,‬ניסור‪ ,‬ריתוך וכל עבודה אחרת בכל‬</w:t>
        <w:br/>
        <w:t>‫שטח מהשטחים המשותפים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אשר יאסור על הנתבע לעשות שימוש בחשמל‬                 ‫‪.5‬‬</w:t>
        <w:br/>
        <w:t>‫המשותף‪ ,‬למעט לצרכי הדלקת תאורת מדרגות ותאורת המחסן שלו במועד‬</w:t>
        <w:br/>
        <w:t>‫עשיית שימוש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אשר יאסור על הנתבע לפתוח או לסגור את הברז‬            ‫‪.6‬‬</w:t>
        <w:br/>
        <w:t>‫הראשי של המים המשותפים‪ ,‬או לעשות שימוש במים מברזים או צינורות‬</w:t>
        <w:br/>
        <w:t>‫בשטחים המשותפים לכל סוג של שימוש כל עוד לא יהיה בידיו פרוטוקול אסיפה‬</w:t>
        <w:br/>
        <w:t>‫כללית הממנה אותו לנציגות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ישלם לתובעת מס' ‪ 1‬בגין חובות בדמי וועד עד לחודש יולי ‪) 2014‬כולל( סך‬    ‫‪.7‬‬</w:t>
        <w:br/>
        <w:t>‫‪ .₪ 6,900‬סכום שלא ישולם בתוך ‪ 30‬יום יישא הפרשי הצמדה וריבית מיום‬</w:t>
        <w:br/>
        <w:t>‫הגשת התביעה )‪ (22.12.13‬ועד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ישלם לתובעת מס' ‪ 1‬הוצאות משפט ושכר בטלת נציג התובעת בסך של‬             ‫‪.8‬‬</w:t>
        <w:br/>
        <w:t>‫‪ ,₪ 2,500‬וישלם לתובעים מס' ‪ ,2‬ביחד ולחוד‪ ,‬שכר בטלה בסך של ‪.₪ 1,500‬‬</w:t>
        <w:br/>
        <w:t>‫סכום שלא ישולם בתוך ‪ 30‬יום יישא הפרשי הצמדה וריבית מיום הגשת התביעה‬</w:t>
        <w:br/>
        <w:t>‫)‪ (22.12.13‬ועד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ח' בתמוז התשע"ד )‪.(6.7.14‬‬</w:t>
        <w:br/>
        <w:t>‫העתקים יישלחו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8/387/2013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