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5/281/2014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2014-06-07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התיק‪281/14 :‬‬ 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אריה בן אליעזר ‪ 49‬רמת גן‬              ‫התובעת‪:‬‬</w:t>
        <w:br/>
        <w:t>‫ע"י חברי הנציגות יהודה אבן וחיים גרישטיין‬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.1‬אסנת סיני )בר(‬          ‫הנתבעים‪:‬‬</w:t>
        <w:br/>
        <w:t>‫מרחוב בן אליעזר ‪ 49‬רמת גן‬</w:t>
        <w:br/>
        <w:t>‫‪ .2‬אפי 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.1‬התובעת‪ ,‬נציגות הבית המשותף ברחוב אריה בן אליעזר ‪ 49‬רמת גן הבנוי על חלקה ‪482‬‬</w:t>
        <w:br/>
        <w:t>‫בגוש ‪ ,6181‬עותרת לחיוב הנתבעת בתשלום מיסי נציגות בסך קרן של ‪.₪ 6,700‬‬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טוענת כי שולמו כספים לידי חברת הנציגות הקודמת שלא הופחתו במסגרת יתרת‬</w:t>
        <w:br/>
        <w:t>‫החוב‪ ,‬כי היא התנגדה לביצוע שיפוצים בבית לאור מצבה הכלכלי והאישי ובהקשר זה אף‬</w:t>
        <w:br/>
        <w:t>‫ביקשה הנחה בתשלום מיסי הנציגות אך לא קיבלה כל התייחסות‪ .‬הנתבעת טוענת עוד כי‬</w:t>
        <w:br/>
        <w:t>‫יש לערוך חישוב מחדש של חלוקת תשלום מיסי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.3‬מעדות חבר הנציגות בפני ופנקסי הקבלות שהוצגו )עמוד ‪ 1‬לפרוטוקול( הוכח כי הנתבעת‬</w:t>
        <w:br/>
        <w:t>‫לא ביצעה כל תשלום בגין מיסי נציגות לתקופה שהחל מחודש ‪.06/12‬‬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.4‬הוכח בפני כי חלוקת תשלום מיסי הנציגות בבית מבוצעת בהתאם לגודל הדירות )עמוד ‪1‬‬</w:t>
        <w:br/>
        <w:t>‫שורות ‪ (13-14‬וחלקה של דירת הנתבעת בהוצאות השוטפות עומד על סך של ‪₪ 210‬‬</w:t>
        <w:br/>
        <w:t>‫לחודש‪.‬‬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.5‬בהקשר זה אין בידי לקבל את טענת הנתבעת בדבר טעות בחישוב החלק היחסי של דירתה‬</w:t>
        <w:br/>
        <w:t>‫בתשלום הוצאות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.6‬הבית דנן נרשם כבית משותף בפנקס הבתים המשותפים ועל ניהולו חל תקנון מוסכם‬</w:t>
        <w:br/>
        <w:t>‫)המצוי בידיעתי השיפוטית(‪ .‬בהתאם לסעיף ‪.5‬א‪ .‬לתקנון המוסכם בעלי הדירות ישתתפו‬</w:t>
        <w:br/>
        <w:t>‫בהוצאות לאחזקת הרכוש המשותף בהתאם לחלקה של כל דירה ברכוש המשותף‪ .‬ממסמכי‬</w:t>
        <w:br/>
        <w:t>‫רישום הבית המשותף ונסח הרישום )נספח לכתב התביעה( אכן מרבית הדירות בבית‬</w:t>
        <w:br/>
        <w:t>‫)למעט ‪ 3‬חריגים( מחולקות ל‪ 3 -‬קטגוריות של בעלות יחסית ברכוש המשותף )‪,37/870‬‬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התיק‪281/14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40/870‬ו‪ .(44/870 -‬דירת הנתבעת הינה בקטגוריה האמצעית ולפיכך מחויבת בתשלום‬</w:t>
        <w:br/>
        <w:t>‫בהתאם‪ .‬טענות הנתבעת כי שטח דירתה קטן יותר במסמכי הארנונה‪ ,‬לבד מכך שלא נתמכה‬</w:t>
        <w:br/>
        <w:t>‫בדבר‪ ,‬אפילו לא בהצגת שובר הארנונה‪ ,‬אין בה לסייע שעה שחיוב בעלי הדירות מבוצע על‬</w:t>
        <w:br/>
        <w:t>‫פי שטח יחסי ברכוש המשותף‪ ,‬ולמעשה גם גודל הדירות בפועל‪ ,‬כפי שאלו באים לידי‬</w:t>
        <w:br/>
        <w:t>‫ביטוי במסמכי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.‬אף אם תערך חלוקה מדויקת של תקציב הבית על פי הוראות התקנון כאמור‪,‬‬</w:t>
        <w:br/>
        <w:t>‫עדיין חלקה של דירת הנתבעת בהוצאות השוטפות עומד על סך של ‪ 40/870) ₪ 209‬חלק‬</w:t>
        <w:br/>
        <w:t>‫יחסי ברכוש המשותף כפול סה"כ תקציב חודשי ‪) ₪ 4,545‬לפי ‪ 6‬דירות קטנות המשלמות‬</w:t>
        <w:br/>
        <w:t>‫‪ ₪ 195‬לחודש‪ 6 ,‬דירות בינוניות המשלמות ‪ ₪ 210‬לחודש ו‪ 9 -‬דירות גדולות המשלמות‬</w:t>
        <w:br/>
        <w:t>‫‪ ₪ 235‬לחודש((‪ .‬הפרש מינימלי זה אינו מצדיק עריכת חישוב וחלוקה מחדש של תשלום‬</w:t>
        <w:br/>
        <w:t>‫מיסי הנציגות בבית‪ ,‬ודאי כאשר אלו משולמים בהסכמה לאורך השנים )עד מחצית שנת‬</w:t>
        <w:br/>
        <w:t>‫‪ ,(2012‬גם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.7‬הנתבעת‪ ,‬למעשה‪ ,‬איננה מתכחשת לחובה ולחובתה לשלם את מיסי הנציגות השוטפים‬</w:t>
        <w:br/>
        <w:t>‫)עמוד ‪ 2‬שורה ‪ .(5‬אולם‪ ,‬לטענתה חובה קטן יותר באשר הסדירה תשלום חלקי לחברת‬</w:t>
        <w:br/>
        <w:t>‫הנציגות הקודמת‪.‬‬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 עלה בידי הנתבעת להוכיח ביצוע תשלום חלקי כנטען‪.‬‬</w:t>
        <w:br/>
        <w:t>‫ראשית‪ ,‬התשלומים שבוצעו על ידי הנתבעת )בשתי פעימות בסך של ‪ ₪ 400‬ו‪(₪ 200 -‬‬</w:t>
        <w:br/>
        <w:t>‫תועדו בפנקסי הקבלות ונלקחו בחשבון על ידי התובעת בחישוב יתרת החוב )עמוד ‪1‬‬</w:t>
        <w:br/>
        <w:t>‫שורות ‪ 18-19‬ושורה ‪.(22‬‬</w:t>
        <w:br/>
        <w:t>‫שנית‪ ,‬הוצגו בפני כל פנקסי הקבלות של התובעת מאז שנת ‪ ,2011‬ולבד מהתשלומים‬</w:t>
        <w:br/>
        <w:t>‫המוזכרים לעיל‪ ,‬אין תיעוד לכל תשלום נוסף על ידי הנתבעת או בגין דירתה‪.‬‬</w:t>
        <w:br/>
        <w:t>‫שלישית‪ ,‬טענת הנתבעת בדבר ביצוע תשלום חלקי לחברת הנציגות הקודמת ‪ -‬גב'‬</w:t>
        <w:br/>
        <w:t>‫הירשטל‪ ,‬נותרה ללא כל פירוט וממילא לא הוכחה בדבר‪ .‬בהקשר זה לא הוצגה קבלה או‬</w:t>
        <w:br/>
        <w:t>‫אישור אחר "בזמן אמת" ואף לא עדות או אישור כלשהו )גם בדיעבד( מהגב' הירשטל‪.‬‬</w:t>
        <w:br/>
        <w:t>‫למעשה‪ ,‬אף בעדותה של הנתבעת בפני אין כל זכר לטענה‪ .‬ממילא גם אין כל פירוט‪ ,‬לא‬</w:t>
        <w:br/>
        <w:t>‫בעדות בפני ואף לא בכתב ההגנה‪ ,‬לגבי טענת התשלום ‪ -‬איזה סכום שולם‪ ,‬מתי‪ ,‬כיצד‪,‬‬</w:t>
        <w:br/>
        <w:t>‫ובאילו נסיבות‪ .‬אין גם כל הסבר מוצע מדוע אין כל תיעוד כאמור בנוגע לתשלום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.9‬לאור האמור הרי שהוכח חובה של הנתבעת בגין מיסי נציגות שוטפים לתקופה שמחודש‬</w:t>
        <w:br/>
        <w:t>‫‪ 06/12‬ועד ‪ 06/14‬בסך של ‪.₪ 5,250‬‬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התיק‪281/14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.10‬הוכח בפני כי בעלי הדירות בבית נשאו בתשלום הוצאות חריגות בסך של ‪ ₪ 1,200‬עבור‬</w:t>
        <w:br/>
        <w:t>‫החלפת צינור ראשי ו‪ 250 -‬בגין תיקונים נוספים )כפי שעולה מפנקסי הקבלות שהוצגו בפני‬</w:t>
        <w:br/>
        <w:t>‫ומעדות חבר הנציגות בעמוד ‪ 1‬שורות ‪ 20-22‬ושורה ‪.(25‬‬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.11‬מדובר בעבודות הנכללות‪ ,‬מעצם טיבן וטבען‪ ,‬בגדר החזקה תקינה של הרכוש המשותף‬</w:t>
        <w:br/>
        <w:t>‫לפי סעיף ‪ 58‬לחוק המקרקעין‪ ,‬תשכ"ט ‪ ,1969 -‬ודאי לאור הפרשנות המרחיבה להגדרה‬</w:t>
        <w:br/>
        <w:t>‫האמורה )ר' ע"א )ת"א( ‪ 2329/03‬פלקון נ' נציגות הבית המשותף )פורסם בנבו(; ע"א‬</w:t>
        <w:br/>
        <w:t>‫)ירושלים( ‪ 4329/03‬עדנה וינברגר ואח' נ' נציגות הבית המשותף ברח' אוסישקין ‪21‬‬</w:t>
        <w:br/>
        <w:t>‫ירושלים תק‪-‬מח ‪ ;7499 (1) 2004‬ר' גם רע"א ‪ 7112/93‬צודלר בתיה ואח' נ' יוסף שרה‬</w:t>
        <w:br/>
        <w:t>‫ואח' פ"ד מח )‪ .(550 (5‬על הנתבעת לשאת בתשלום חלקה בהוצאה‪ ,‬אף אם התנגדה‬</w:t>
        <w:br/>
        <w:t>‫לעבודות מטעמים של העדר יכולת כלכלית‪.‬‬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.12‬אין מחלוקת כי הנתבעת לא שילמה את חלקה בהוצאות האמורות )ר' כתב ההגנה מטעמה(‪.‬‬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.13‬חלוקת התשלומים האמורים בוצעה באופן שוויוני ולא בהתאם להוראות התקנון המוסכם‬</w:t>
        <w:br/>
        <w:t>‫כאמור‪ .‬חלקה של הנתבעת בעבודות האמורות‪ ,‬לפי חלקה היחסי ברכוש המשותף‪ ,‬עומד‬</w:t>
        <w:br/>
        <w:t>‫על סך של ‪ ₪ 1,400‬בלבד )‪ 40/870‬חלקים ברכוש המשותף כפול סה"כ תקציב ‪₪ 30,450‬‬</w:t>
        <w:br/>
        <w:t>‫)‪ 250 + 1,200‬כפול ‪ 21‬דירות((‪ .‬לא ניתן לחייב את הנתבעת בתשלום מעבר לחלקה היחסי‬</w:t>
        <w:br/>
        <w:t>‫על פי התקנון המוסכם ללא קבלת הסכמתה בהתאם להוראות סעיף ‪ 12‬לתקנון המצוי‬</w:t>
        <w:br/>
        <w:t>‫ובפרט לאור התנגדותה לתשלום בשל מצבה הכלכלי כבר במועד החיוב‪.‬‬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האמור הרי שהוכח חובה של הנתבעת בגין הוצאות מיוחדות בסך של ‪.₪ 1,400‬‬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עותרת לקבלת הנחות בתשלום מיסי הנציגות לאור מצבה הכלכלי והאישי אולם‬</w:t>
        <w:br/>
        <w:t>‫אין בידי להיעתר לבקשות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.16‬כידוע‪ ,‬פעולתה של נציגות בבית משותף ממומנת על ידי בעלי הדירות על פי חובתם בדין‪.‬‬</w:t>
        <w:br/>
        <w:t>‫מימון זה נעשה מראש באשר נציגות איננה יכולה "לצבור" יתרות חובה בחשבון בנק ואין‬</w:t>
        <w:br/>
        <w:t>‫לה כל מקור מימון אחר או מקורות עצמאיים‪ .‬משמעות מתן הנחה כזו או אחרת בתשלום‬</w:t>
        <w:br/>
        <w:t>‫מיסי נציגות היא הטלת אותה "הנחה" על כתפם של בעלי הדירות האחרים בבית‪ .‬כשם‬</w:t>
        <w:br/>
        <w:t>‫שלא ניתן לחייב את הנתבעת לשלם יותר מאשר חלקה על פי דין בהוצאות המיוחדות‬</w:t>
        <w:br/>
        <w:t>‫כאמור‪ ,‬כך גם לא ניתן לחייב את בעלי הדירות האחרים "לממן" הנחה לנתבעת ללא‬</w:t>
        <w:br/>
        <w:t>‫הסכמתם‪ .‬משכך‪ ,‬על הנתבעת לשלם את מיסי הנציגות במלואם‪.‬‬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כל האמור לעיל אני מקבל את התביעה ומחייב את הנתבעת לשלם לתובעת סך של‬</w:t>
        <w:br/>
        <w:t>‫‪ ₪ 6,650‬בגין חוב מיסי נציגות עד וכולל חודש ‪ 06/14‬וכן סך של ‪ ₪ 379‬בגין החזר אגרת‬</w:t>
        <w:br/>
        <w:t>‫תביעה‪.‬‬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התיק‪281/14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‫לסכומים האמורים יתווספו הפרשי הצמדה וריבית כדין מהיום הגשת התביעה‪,12.05.14 ,‬‬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.18‬הפרשי הצמדה וריבית עד למועד הגשת התביעה מחייבים הוכחה ומשלא הוצגה אסמכתא‬</w:t>
        <w:br/>
        <w:t>‫בעניין )אף לא בכתב התביעה( אינני מחייב את הנתבעת בסכום שנתבע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.19‬בנוסף לאמור לעיל תשלם הנתבעת לחברי הנציגות שהתייצבו לדיון ‪ -‬יהודה אבן וחיים‬</w:t>
        <w:br/>
        <w:t>‫גרישטיין‪ ,‬דמי בטלה בסך של ‪ ₪ 400‬לכל אחד מהם‪.‬‬</w:t>
        <w:br/>
        <w:t>‫לסכומים האמורים יתווספו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.20‬בתוקף סמכותי בהתאם להוראות תקנה ‪)363‬ב( לתקנות סדר הדין האזרחי‪ ,‬תשמ"ד ‪,1984 -‬‬</w:t>
        <w:br/>
        <w:t>‫אני מורה בזאת על הטלת עיקול זמני על זכויות הנתבעת בנכס הידוע כתת חלקה ‪ 1‬חלקה‬</w:t>
        <w:br/>
        <w:t>‫‪ 482‬בגוש ‪ ,6181‬כל זאת עד לסכום של ‪ ₪ 10,000‬בצירוף הפרשי הצמדה וריבית כדין החל‬</w:t>
        <w:br/>
        <w:t>‫ממועד מתן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.21‬כתב התביעה לא נמסר לנתבע ‪ 2‬ומטיעוני הנתבעת בבקשת הדחיה מיום ‪ 15.06.14‬עולה כי‬</w:t>
        <w:br/>
        <w:t>‫הוא גם אינו מצוי כלל בקשר עמה ואינו מתגורר בדירה בתקופה הרלבנטית‪ .‬לפיכך אני‬</w:t>
        <w:br/>
        <w:t>‫מורה על מחיקת התביעה כנגד הנתבע ‪.2‬‬</w:t>
        <w:br/>
        <w:t>‫ככל שלא יוסדר התשלום על פי פסק דין זה‪ ,‬ואם תמצא לנכון התובעת לעשות כן‪ ,‬תוכל‬</w:t>
        <w:br/>
        <w:t>‫לשוב ולהגיש תביעה כנגד הנתבע ‪ 2‬על פי זכותה בדין‪ ,‬ובלבד שיהיה בידה לאתרו לצורך‬</w:t>
        <w:br/>
        <w:t>‫מסירת כתב התביעה לידיו‪.‬‬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ט' תמוז תשע"ד‪ 07 ,‬יולי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5/281/2014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