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2014-05-21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התיק‪304/14 :‬‬                                    ‫בפני המפקח על רישום מקרקעין‬</w:t>
        <w:br/>
        <w:t>‫מס' בקשה‪305/14:‬‬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.1‬עופרה סמו‬            ‫התובעים‪:‬‬</w:t>
        <w:br/>
        <w:t>‫‪ .2‬דורית לביא‬</w:t>
        <w:br/>
        <w:t>‫‪ .3‬רחל צדיקוב‬</w:t>
        <w:br/>
        <w:t>‫ע"י ב"כ עוה"ד זאב וכמן‬</w:t>
        <w:br/>
        <w:t>‫מרחוב הגשר ‪ 17‬הוד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.1‬שרון רפפורט‬            ‫הנתבעים‪:‬‬</w:t>
        <w:br/>
        <w:t>‫‪ .2‬זוהר רפפורט‬</w:t>
        <w:br/>
        <w:t>‫רחוב לויטן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‫התובענה דנן עניינה בבית המשותף ברחוב חיים לבנון ‪ 93‬תל אביב הבנוי על חלקה ‪ 382‬בגוש‬</w:t>
        <w:br/>
        <w:t>‫‪) 6630‬להלן‪" :‬הבית"(‪.‬‬</w:t>
        <w:br/>
        <w:t>‫במסגרת התביעה עותרות התובעות לחיוב הנתבעים בתשלום פיצוי בסך של ‪ ₪ 69,000‬בגין מטרד‪,‬‬</w:t>
        <w:br/>
        <w:t>‫סבל ועוגמת נפש בשל עבודות שיפוץ משמעותיות שמבצעים הנתבעים בדירתם‪ .‬עוד נתבקש פיצול‬</w:t>
        <w:br/>
        <w:t>‫סעדים בנוגע לנזקים שנגרמו לדירות התובעות עקב עבודות השיפוץ‪.‬‬</w:t>
        <w:br/>
        <w:t>‫ביחד עם כתב התביעה הוגשה בקשה לסעד זמני במעמד צד אחד במסגרתה נתבקש צו אשר יורה‬</w:t>
        <w:br/>
        <w:t>‫על הפסקת העבודות בדירת הנתבעים ומינוי מפקח לצמצום המטרד והפגיעה בזכויות הקנייניות של‬</w:t>
        <w:br/>
        <w:t>‫התובעות‪.‬‬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 התביעה והבקשה לסעד זמני הגעתי למסקנה כי אין למפקח על רישום‬</w:t>
        <w:br/>
        <w:t>‫מקרקעין סמכות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,‬מצאתי מקום ליתן החלטה זו כבר עתה לאור קיומה של בקשה לסעד זמני שראוי כי תידון‪,‬‬</w:t>
        <w:br/>
        <w:t>‫גם היא‪ ,‬בפני הערכאה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התיק‪304/14 :‬‬                                     ‫בפני המפקח על רישום מקרקעין‬</w:t>
        <w:br/>
        <w:t>‫מס' בקשה‪305/14:‬‬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 )ההדגשה שלי‪ ,‬א‪.‬ס‪.(.‬‬</w:t>
        <w:br/>
        <w:t>‫על פי הלכה הפסוקה גם עילת המטרד איננה בסמכותו של המפקח )וכמוה גם עילות נוספות כגון‬</w:t>
        <w:br/>
        <w:t>‫היפר חובה חקוקה( )ראה ע"א ‪ 664/71‬עורקבי ואח' נגד נקר פ"מ ע"ח ‪ 130‬וכן ע"א ‪ 458/69‬שליט‬</w:t>
        <w:br/>
        <w:t>‫נגד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בהליך דנן מוגדרת‪ ,‬במפורש‪ ,‬מכח עוולת המטרד )ר' הגדרת "מהות התובענה" וכן‬</w:t>
        <w:br/>
        <w:t>‫סעיפים ‪ 27-29‬לכתב התביעה ופסקי הדין המאוזכרים עליהם מתבססת עילת התביעה(‪ .‬גם הבקשה‬</w:t>
        <w:br/>
        <w:t>‫לסעד זמני מתבססת על עילת המטרד הנזיקית )סעיף ‪ 20.4‬לבקשה והתצהירים התומכים(‪ .‬אומנם‪,‬‬</w:t>
        <w:br/>
        <w:t>‫ישנם בכתבי הטענות איזכורים בדבר פגיעה בקניינם של התובעות‪ .‬דא עקא‪ ,‬במפורש לא נתבקש כל‬</w:t>
        <w:br/>
        <w:t>‫סעד בהקשר זה במסגרת ההליך לאור בקשת התובעות למתן היתר לפיצול סעדים בגין "נזקי ממון‬</w:t>
        <w:br/>
        <w:t>‫לדירות התובעות"‪.‬‬</w:t>
        <w:br/>
        <w:t>‫ויוער‪ ,‬אין בהוראות התקנון המצוי כדי להביא לחיוב נזיקי בתשלום פיצויים ‪ -‬לכל היותר ניתן‬</w:t>
        <w:br/>
        <w:t>‫באמצעות תביעה על פי התקנון לחייב בביצוע תיקונים לנזקים שנגרמו לדירות התובעות‪ ,‬סעד‬</w:t>
        <w:br/>
        <w:t>‫שכלל לא נתבקש בהליך דנן ואף הוצא ממנו במפורש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התיק‪304/14 :‬‬                                      ‫בפני המפקח על רישום מקרקעין‬</w:t>
        <w:br/>
        <w:t>‫מס' בקשה‪305/14:‬‬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הסעדים הנתבעים במסגרת התובענה מלמדים על כי אין מקומו של ההליך בפני המפקח‪ .‬על פי‬</w:t>
        <w:br/>
        <w:t>‫כתב התביעה נתבע פיצוי בגין מטרד‪ ,‬סבל‪ ,‬עוגמת נפש‪ ,‬פגיעה בריאותית ואובדן שכ"ד‪ .‬כל‬</w:t>
        <w:br/>
        <w:t>‫הסעדים האמורים‪ ,‬מעצם טיבם וטבעם‪ ,‬עילתם נזיקית‪.‬‬</w:t>
        <w:br/>
        <w:t>‫כאמור‪ ,‬עילת התביעה היחידה במסגרת פקודת הנזיקין ]נוסח חדש[‪ ,‬בה ניתנה למפקח סמכות‬</w:t>
        <w:br/>
        <w:t>‫עניינית מקבילה לזו של בית משפט שלום‪ ,‬היא עילה בעוולה של הסגת גבול‪ .‬ביתר העוולות‬</w:t>
        <w:br/>
        <w:t>‫שבפקודת הנזיקין אין מפקח על רישום מקרקעין מוסמך עניינית לדון‪ .‬הסעדים המבוקשים כאמור‬</w:t>
        <w:br/>
        <w:t>‫אינם קשורים לעוולה של הסגת גבול‪ ,‬שממילא לא נטענה‪ ,‬וגם לא לכל עילה אחרת בסמכות‬</w:t>
        <w:br/>
        <w:t>‫המפקח מכח הוראות חוק המקרקעין‪.‬‬</w:t>
        <w:br/>
        <w:t>‫בסיכומו של דבר אין די בעובדה כי המדובר בבית משותף ובסכסוך בין בעלי דירות בו כדי להקנות‬</w:t>
        <w:br/>
        <w:t>‫סמכות למפקח על רישום מקרקעין שעה שלא הוקנתה לו הסמכות לדון בסכסוך במסגרת החוק‪.‬‬</w:t>
        <w:br/>
        <w:t>‫למעט עילות נזיקיות כאמור‪ ,‬כתב התביעה אינו מגלה ולו עילה אחת מבין העילות הנתונות‬</w:t>
        <w:br/>
        <w:t>‫לסמכותו העניינית של המפקח על סעיף ‪ 72‬לחוק המקרקעין )על פי דין או על פי תקנון(‪.‬‬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גם כי ממילא אינני מוסמך לדון בתביעתה של התובעת ‪ 2‬שהינה אך "שוכרת לשעה" בנכס )ר'‬</w:t>
        <w:br/>
        <w:t>‫סעיף ‪ 73‬לחוק המקרקעין וכן תיק מס' ‪ 525/11‬אבירם ארטא גרף בע"מ נ' נציגות הבית המשותף‬</w:t>
        <w:br/>
        <w:t>‫)מפורסם באתר משרד המשפטים((‪.‬‬</w:t>
        <w:br/>
        <w:t>‫לאור האמור לעיל אני קובע כי אינני מוסמך לדון בתובענה ובכלל האמור גם בבקשה לסעד הזמני‬</w:t>
        <w:br/>
        <w:t>‫שהוגשה במסגרתה‪.‬‬</w:t>
        <w:br/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ישנה הסמכות להעביר‬</w:t>
        <w:br/>
        <w:t>‫תביעות לבית משפט השלום‪" :‬בנסיבות אלה‪ ,‬לא היה מקום לדחות )ע"י המפקח‪ ,‬א‪.‬ס‪ (.‬את העתירה‬</w:t>
        <w:br/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  <w:br/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לבית‪-‬משפט השלום בתל אביב המוסמך לדון‬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התיק‪304/14 :‬‬                                    ‫בפני המפקח על רישום מקרקעין‬</w:t>
        <w:br/>
        <w:t>‫מס' בקשה‪305/14:‬‬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והחלטתי זו ניתנה על יסוד כתב התביעה ועוד בטרם זה הומצא לנתבעים‪ ,‬אין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שיידרש תשלום אגרה בבית משפט השלום לצורך ניהול ההליך שם‪ ,‬אני מורה כי תושב‬</w:t>
        <w:br/>
        <w:t>‫לתובעים האגרה ששולמה בעת פתיחת ההליך דנן במלואה‪ ,‬לאחר הגשת טפסים מתאימים‬</w:t>
        <w:br/>
        <w:t>‫למזכירות לשכת המפקח לרבות המצאת אישור בדבר תשלום האגרה בבית המשפט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המוסמך אליו הועברה התובענה כאמור ידון גם בבקשה למתן סעד זמני במעמד צד‬</w:t>
        <w:br/>
        <w:t>‫אחד שהוגשה‪.‬‬</w:t>
        <w:br/>
        <w:t>‫לאור קיומה של בקשה למתן סעד זמני במעמד צד אחד כאמור המזכירות תזמן את ב"כ התובעות‬</w:t>
        <w:br/>
        <w:t>‫לשם ביצוע מסירה אישית של תיק התביעה והבקשה לבית משפט השלום בדחיפות‪.‬‬</w:t>
        <w:br/>
        <w:t>‫המזכירות תמציא החלטה זו לתובעות בלבד באמצעות הפקס‪.‬‬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בתאריך כ"א אייר תשע"ד‪ 21 ,‬מאי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