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5/289/2014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2014-05-18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התיק‪289/14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אברמד‬        ‫התובע‪:‬‬</w:t>
        <w:br/>
        <w:t>‫ע"י ב"כ עוה"ד ליאור נגר‬</w:t>
        <w:br/>
        <w:t>‫מרחוב יפו ‪ 33‬ירושלים‬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.1‬יואל הרצברג‬      ‫הנתבעים‪:‬‬</w:t>
        <w:br/>
        <w:t>‫‪ .2‬נועה הרצברג ברמן‬</w:t>
        <w:br/>
        <w:t>‫ע"י ב"כ עוה"ד רותם ארביב‬</w:t>
        <w:br/>
        <w:t>‫מרחוב יבנה ‪ 15‬תל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‫עסקינן בתובענה על פי סעיף ‪5‬א לחוק המקרקעין )חיזוק בתים משותפים מפני רעידות אדמה(‪,‬‬</w:t>
        <w:br/>
        <w:t>‫התשס"ח ‪) 2008-‬להלן‪" :‬חוק החיזוק"( בנוגע לבית בשד' בן גוריון ‪ 73‬תל אביב הבנוי על חלקה‬</w:t>
        <w:br/>
        <w:t>‫‪ 105‬בגוש ‪) 6954‬להלן‪" :‬הבית"(‪.‬‬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‪ 7‬דירות‪.‬‬</w:t>
        <w:br/>
        <w:t>‫התובע הינו בעלים של תת חלקה ‪ 7‬בבית – יחידה בשטח ‪ 2.21‬מ"ר בקומת הגג לה צמוד גג בשטח‬</w:t>
        <w:br/>
        <w:t>‫‪ 140.72‬מ"ר‪.‬‬</w:t>
        <w:br/>
        <w:t>‫הנתבעים הינם הבעלים של דירה בבית הידועה כתת חלקה ‪ 6‬בקומה השניה‪.‬‬</w:t>
        <w:br/>
        <w:t>‫במסגרת ההליך מבקש התובע לחייב את הנתבעים בביצוע עבודות על פי תמ"א ‪.38‬‬</w:t>
        <w:br/>
        <w:t>‫לאור הנטען בכתב התביעה אני מוצא מקום להורות על מחיקת התביעה על הסף‪ ,‬עוד בטרם‬</w:t>
        <w:br/>
        <w:t>‫המצאתה לידי הנתבעים‪.‬‬</w:t>
        <w:br/>
        <w:t>‫סעיף ‪5‬א לחוק החיזוק קובע כי מפקח על רישום מקרקעין רשאי לאשר עבודה שמטרתה בניית דירה‬</w:t>
        <w:br/>
        <w:t>‫חדשה בבית "על פי תביעה של בעלי הדירות שבמועד הגשת התביעה היו בבעלותם שני שלישים‬</w:t>
        <w:br/>
        <w:t>‫מהדירות בבית ושני שלישים מהרכוש המשותף היו צמודים לדירותיהם"‪.‬‬</w:t>
        <w:br/>
        <w:t>‫גם עבודות אחרות על פי חוק החיזוק )ר' סעיפים ‪ 3‬ו‪ 4 -‬לחוק( מחייבות הסכמת רוב )רגיל או‬</w:t>
        <w:br/>
        <w:t>‫מיוחד(‪.‬‬</w:t>
        <w:br/>
        <w:t>‫שעה שהתובע הינו בעלים של יחידה אחת בבית לה צמודים ‪ 2/489‬חלקים בלבד מהרכוש המשותף‬</w:t>
        <w:br/>
        <w:t>‫הרי שהתביעה דנן איננה עומדת בתנאי היסודי לאישור העבודות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התיק‪289/14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.‬אף אם בידי התובע התחייבות של בעלי דירות אחרים )לבד מהנתבעים( בנוגע להוצאת‬</w:t>
        <w:br/>
        <w:t>‫חלקים מהרכוש המשותף בבית‪ ,‬אין די בכך‪ ,‬כל עוד לא תוקן צו רישום הבית המשותף‪ ,‬כדי להקנות‬</w:t>
        <w:br/>
        <w:t>‫לו זכויות נוספות כלשהן‪ .‬ודאי אמורים הדברים כאשר מתנהלים הליכים קניינים מקבילים‬</w:t>
        <w:br/>
        <w:t>‫בהקשרים אלו )ר' סעיף ‪ 19‬לכתב התביעה( וכאשר מדובר בהליך דנן בתובענה בפני מפקח על‬</w:t>
        <w:br/>
        <w:t>‫רישום מקרקעין אשר מחוייב לפסוק בהתאם למצב הרישומי הקיים )רע"א ‪ 587/83‬ועד הבית‬</w:t>
        <w:br/>
        <w:t>‫ברחוב תנועת המרי ‪ ,2‬קרית אונו ואח' נ' דן ירדני ואח' פד"י לח )‪.(487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בהתחייבות בעלי הדירות )סעיף ‪ 6‬לכתב התביעה( מלמד כי אין כל התייחסות וממילא לא כל‬</w:t>
        <w:br/>
        <w:t>‫הרשאה בנוגע לפעולות על פי תמ"א ‪ 38‬או חוק החיזוק‪ .‬מכל מקום‪ ,‬התביעה הוגשה כתביעה‬</w:t>
        <w:br/>
        <w:t>‫אישית של התובע ולא בשמם של בעלי הדירות האחרים )מכח אותה הרשאה לכאורה( שלא צורפו‬</w:t>
        <w:br/>
        <w:t>‫כצד להליך ודי בכך להביא לסילוקה על הסף כאמור‪.‬‬</w:t>
        <w:br/>
        <w:t>‫בהקשר זה יש גם להבהיר כי כל הקשור במערכת היחסים שבין בעלי הדירות בנוגע‬</w:t>
        <w:br/>
        <w:t>‫להתחייבויותיהם הקנייניות ממילא אינו מצוי בגדר סמכותי העניינית‪ ,‬לרבות בקשר לאכיפתן של‬</w:t>
        <w:br/>
        <w:t>‫אותן התחייבויות והשאלה באם אלו חלות גם על בניה מכח הוראות תמ"א ‪ 38‬וחוק החיזוק )ר'‬</w:t>
        <w:br/>
        <w:t>‫‪ 573/13‬שמואל אשכנזי נ' חיה פינקלשטיין )פורסם באתר משרד המשפטים((‪ .‬ממילא אותם‬</w:t>
        <w:br/>
        <w:t>‫"מתחייבים" לא צורפו לכתב התביעה כאמור‪ ,‬אפילו לא כנתבעים‪.‬‬</w:t>
        <w:br/>
        <w:t>‫יוצא‪ ,‬אם כן‪ ,‬מכתב התביעה עצמו‪ ,‬כי אין רוב נדרש בין בעלי הדירות לשם אישור העבודה בהתאם‬</w:t>
        <w:br/>
        <w:t>‫להוראות חוק החיזוק‪ ,‬ואין התביעה עומדת בתנאי הסף שנקבעו בסעיף ‪5‬א לחוק החיזוק לשם‬</w:t>
        <w:br/>
        <w:t>‫הגשתה‪.‬‬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לעיל יש גם להזכיר כי פנייה למפקח על רישום מקרקעין מכוח חוק החיזוק כפופה‬</w:t>
        <w:br/>
        <w:t>‫להתקיימותו של תנאי סף לפיו ניתן היתר בנייה‪ ,‬ובהתאם להגדרת החוק ‪" -‬היתר לפי חוק התכנון‬</w:t>
        <w:br/>
        <w:t>‫והבניה או החלטה לאשר בקשה להיתר בתנאים" )סעיף ‪ 1‬לחוק החיזוק(‪.‬‬</w:t>
        <w:br/>
        <w:t>‫מן המסמכים שצורפו לא ברור אם נתקבלה החלטה העונה על דרישות הגדרת "החלטה לאשר‬</w:t>
        <w:br/>
        <w:t>‫בקשה להיתר בתנאים" בחוק החיזוק‪ .‬בהקשר זה אין די בנספח ה' לכתב התביעה‪ ,‬ממנו לא ניתן‬</w:t>
        <w:br/>
        <w:t>‫ללמוד על העבודות המתבקשות ועל התקיימות התנאים להחלת ההגדרה‪ .‬כפועל יוצא מכך הרי‬</w:t>
        <w:br/>
        <w:t>‫שגם בהקשר זה לא נתמלאו דרישות הסף להגשת התביעה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 על הסף‪.‬‬</w:t>
        <w:br/>
        <w:t>‫משעה שהתקבלה החלטה זו עוד בטרם נמסר כתב התביעה לידי הנתבעים‪ ,‬אין צו להוצאות‪.‬‬</w:t>
        <w:br/>
        <w:t>‫המזכירות תמציא החלטה זו לצדדים בדואר רשום‪.‬‬</w:t>
        <w:br/>
        <w:t>‫ניתנה בלישכתי ביום י"ח אייר תשע"ד‪ 18 ,‬מאי ‪ ,2014‬בהעדר הצדדים‪.‬‬</w:t>
        <w:br/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5/289/2014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