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7/121/2012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2014-02-25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התיק‪121/12 :‬‬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‪ ,‬רח' נורדאו ‪ ,32‬הרצלייה‬                   ‫בעניין‪:‬‬</w:t>
        <w:br/>
        <w:t>‫ע"י חבר הנציגות רו"ח רפאל כהן‬</w:t>
        <w:br/>
        <w:t>‫התובעת‬</w:t>
        <w:br/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.1‬נחמה קלוג‬</w:t>
        <w:br/>
        <w:t>‫‪ .3‬יואל קלוג‬</w:t>
        <w:br/>
        <w:t>‫מרחוב נורדאו ‪ ,32‬הרצלייה‬</w:t>
        <w:br/>
        <w:t>‫הנתבעים‬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.1‬מהו שיעור השתתפותם של הנתבעים בהוצאות ניהול ואחזקת הרכוש המשותף של‬</w:t>
        <w:br/>
        <w:t>‫הבית שברחוב נורדאו ‪ ,32‬הרצלייה‪ ,‬והאם הנתבעים שילמו את חלקם בהוצאות‬</w:t>
        <w:br/>
        <w:t>‫האמורות ‪ -‬זוהי השאלה שעומדת להכרעתי בתיק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.3‬התובעת היא נציגות הבית שברחוב נורדאו ‪ ,32‬הרצלייה (להלן‪ :‬הבית")‪ .‬הנתבעים הם‬</w:t>
        <w:br/>
        <w:t>‫בעלים של שתי 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טרם נרשם בפנקס הבתים המשותפים‪ ,‬ואולם אין מחלוקת כי הוא ראוי‬</w:t>
        <w:br/>
        <w:t>‫להירשם ככזה‪ .‬הבית מכיל ‪ 7‬דירות‪.‬‬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.4‬בדיון שהתקיים בפני ביום ‪ ,12.11.13‬הגיעו הצדדים להסכמה דיונית ולפיה המחלוקת‬</w:t>
        <w:br/>
        <w:t>‫היחידה אשר לגביה נדרשת הכרעתי נוגעת לשיעור השתתפותם של הנתבעים בהוצאות‬</w:t>
        <w:br/>
        <w:t>‫ניהול ואחזקת הרכוש המשותף של הבית‪ .‬בעוד שלטענת התובעת יש לחלק את‬</w:t>
        <w:br/>
        <w:t>‫התשלום בעבור הוצאות אחזקת הרכוש המשותף של הבית באופן שווה בין כלל בעלי‬</w:t>
        <w:br/>
        <w:t>‫הדירות בבית‪ ,‬הרי שלטענת הנתבעים יש לקבוע את חלקו של כל בעל דירה בתשלום‬</w:t>
        <w:br/>
        <w:t>‫ההוצאות האמורות בהתאם לנוסחה הקבועה בסעיף ‪( 85‬א) לחוק המקרקעין‪,‬‬</w:t>
        <w:br/>
        <w:t>‫התשכ"ט – ‪( 1191‬להלן‪" :‬חוק המקרקעין")‪ ,‬דהיינו לפי יחס שטח רצפת כל אחת‬</w:t>
        <w:br/>
        <w:t>‫מדירות הנתבעים אל שטח הרצפה של כל דירות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.8‬לטענת התובעת‪ ,‬בתמצית‪ ,‬בעלי הדירות בבית נושאים באופן שווה בהוצאות אחזקת‬</w:t>
        <w:br/>
        <w:t>‫הרכוש המשותף‪ .‬עד שנת ‪ 3009‬שילמו הנתבעים בהתאם לאמור לעיל‪ ,‬ואולם משנת‬</w:t>
        <w:br/>
        <w:t>‫‪ 3009‬ואילך שילמו באופן חלקי בלבד‪ ,‬כך שיתרת קרן חובם נכון למועד הגשת התביעה‬</w:t>
        <w:br/>
        <w:t>‫עומדת על סך של ‪ .₪ 5,571.40‬חוב זה כולל את חלקם של הנתבעים בתשלום מיסי ועד‬</w:t>
        <w:br/>
        <w:t>‫הבית‪ ,‬הוצאות תיקון צינור הבית המשותף (להלן‪" :‬הצינור") והוצאות התקנת דלת‬</w:t>
        <w:br/>
        <w:t>‫כניסה‪ ,‬אינטרקום‪ ,‬תיבות דואר ותאורה‪.‬‬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התיק‪121/12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.9‬לטענת הנתבעים‪ ,‬בתמצית‪ ,‬בהעדר תקנון מוסכם החל על הבית‪ ,‬יש לחשב את חלקם‬</w:t>
        <w:br/>
        <w:t>‫בהוצאות אחזקת הרכוש המשותף בהתאם להוראת סעיף ‪( 85‬א) לחוק המקרקעין‪.‬‬</w:t>
        <w:br/>
        <w:t>‫לטענתם הם שילמו את מלוא חלקם בהתאם להוראת הסעיף האמור‪ .‬עוד טענו כי לא‬</w:t>
        <w:br/>
        <w:t>‫התקבלה החלטת רוב בעלי הדירות להחלפת דלת הכניסה‪ ,‬התקנת האינטרקום‪,‬‬</w:t>
        <w:br/>
        <w:t>‫תיבות הדואר והתאורה ואין המדובר בעבודות הנדרשות לצורך אחזקתו התקינה של‬</w:t>
        <w:br/>
        <w:t>‫הבית‪ ,‬אלא עבודות שדרוג ושיפור שכלל לא נדרשו‪ ,‬ומשכך אין לחייבם לשאת בתשלום‬</w:t>
        <w:br/>
        <w:t>‫עבודות אלה‪ .‬לא הוצגו הצעות מחיר לתיקון הצינור‪ ,‬ומשכך אין לחייב את הנתבעים‬</w:t>
        <w:br/>
        <w:t>‫בעלות תיקונו‪.‬‬</w:t>
        <w:br/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.7‬הבית טר ם נרשם בפנקס הבתים המשותפים‪ ,‬ולכן חלות עליו הוראות פרק ו'‪ 1‬לחוק‬</w:t>
        <w:br/>
        <w:t>‫המקרקעין‪ ,‬התשכ"ט – ‪( 1191‬להלן‪" :‬חוק המקרקעין") שעניינו "בתים שאינם‬</w:t>
        <w:br/>
        <w:t>‫רשומים כבתים משותפים"‪.‬‬</w:t>
        <w:br/>
        <w:t>‫‪ .5‬סעיף ‪( 85‬א) לחוק המקרקעין אשר נמנה על הסעיפים שהוחלו באמצעות סעיף ‪77‬ב‬</w:t>
        <w:br/>
        <w:t>‫לחוק המקרקעין‪ ,‬על בתים שאינם רשומים כבתים משותפים קובע כי‪" :‬בעל דירה חייב‬</w:t>
        <w:br/>
        <w:t>‫להשתתף בהוצאות הדרושות להחזקתו התקינה ולניהולו של הרכוש המשותף ולהבטחת‬</w:t>
        <w:br/>
        <w:t>‫השירותים המחויבים על פי דין או המקובלים לפי הנוהג לפי יחס שטח רצפת דירתו אל‬</w:t>
        <w:br/>
        <w:t>‫שטח הרצפה של כל הדירות שבבית המשותף‪ ,‬זולת אם נקבע בתקנון שיעור השתתפות‬</w:t>
        <w:br/>
        <w:t>‫אחר‪ .‬לעניין זה‪" ,‬החזקה תקינה" – שמירה על מצבו של הרכוש המשותף כפי שהיה בעת‬</w:t>
        <w:br/>
        <w:t>‫גמר הבנייה‪ ,‬לרבות שיפורים שבוצעו בו לאחר מכן בהסכמת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.1‬לצורך הוכחת הטענה כי חלוקת ההוצאות אחזקת הרכוש המשותף של הבית היא‬</w:t>
        <w:br/>
        <w:t>‫שיוונית בין כלל בעלי הדירות בבית‪ ,‬נסמכת התובעת על חוזה רכישה מיום ‪20.13.10‬‬</w:t>
        <w:br/>
        <w:t>‫שנחתם עם הקבלן בו הוסכם בסעיף ‪ 8‬כי "בעלי הדירות יישאו בהוצאות אחזקת‬</w:t>
        <w:br/>
        <w:t>‫הבית המשותף באופן שווה" (צורף כנספח ו' לכתב התביעה)‪ .‬עיון בחוזה האמור‬</w:t>
        <w:br/>
        <w:t>‫מלמד כי הצדדים לו הם ה"ה יהודית כהן‪ ,‬אסתר אברונצקה ויעקב מנור‪ ,‬בעלי‬</w:t>
        <w:br/>
        <w:t>‫המקרקעין עוד טרם הקמתו של הבית‪ ,‬במסגרתו מכרו הם את זכויותיהם לקבלן‬</w:t>
        <w:br/>
        <w:t>‫לצורך בניית הבית ובתמורה קיבלו דירות לבעלותם (עסקת קומבינציה)‪ .‬החוזה‬</w:t>
        <w:br/>
        <w:t>‫האמור מחייב אך ורק את הצדדים לו‪ .‬אין חולק כי הנתבעים לא היו צד לחוזה‪,‬‬</w:t>
        <w:br/>
        <w:t>‫ומשכך אין הוא מחייב אותם‪.‬‬</w:t>
        <w:br/>
        <w:t>‫‪ .10‬התובעת גם מפנה למכתבה של עו"ד אתי פרנקו מיום ‪( 4.1.09‬נספח ה')‪ ,‬שהיא על פי‬</w:t>
        <w:br/>
        <w:t>‫הנטען ב"כ הקבלן‪ ,‬בו נכתב כדלקמן‪" :‬הריני לאשר כי ע"פ תקנון הבית המשותף‬</w:t>
        <w:br/>
        <w:t>‫אשר ירשם בלשכת רישום המקרקעין‪ ,‬חלוקת הוצאות אחזקת הבית המשותף תהא‬</w:t>
        <w:br/>
        <w:t>‫בחלקים שווים בין בעלי הדירות"‪ .‬אין חולק כי לבית טרם נרשם תקנון מוסכם‪,‬‬</w:t>
        <w:br/>
        <w:t>‫ומשכך אין באמור כדי לחייב את הנתבעים‪.‬‬</w:t>
        <w:br/>
        <w:t>‫‪ .11‬בנוסף נסמכת התובעת על הסכם מכר שנחתם‪ ,‬על פי הנטען‪ ,‬בין הקבלן ובין הנתבעים‪.‬‬</w:t>
        <w:br/>
        <w:t>‫התובעת מפנה לסעיף ‪2‬ד' להסכם (נספח ח' לכתב התביעה) שזוהי לשונו‪" :‬במעמד‬</w:t>
        <w:br/>
        <w:t>‫רישום הבית המשותף יירשם תקנון מוסכם שיוכן וינוסח על ידי עוה"ד גילוני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התיק‪121/12 :‬‬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‫מאי‪ ,‬לעניין צמידויו ת מיוחדות ובכל דבר ועניין אחר שיהיו דרושים לשם ניהול תקין‬</w:t>
        <w:br/>
        <w:t>‫של הבית המשותף ואחזקתו של הרכוש המשותף לאחר קבלת הסכמת הבעלים‪.‬‬</w:t>
        <w:br/>
        <w:t>‫התקנון ינוסח בתיאום עם הבעלים ותוך שמירת זכויותיהם על פי חוזה זה"‪ .‬לטענת‬</w:t>
        <w:br/>
        <w:t>‫התובעת‪ ,‬ניסוח התקנון המוסכם כך שיכלול הוראה הקובעת כי חלוקת הוצאות‬</w:t>
        <w:br/>
        <w:t>‫א חזקת הרכוש המשותף של הבית תהיה שווה בין בעלי הדירות בבית‪ ,‬חייב שייעשה‬</w:t>
        <w:br/>
        <w:t>‫בתיאום עם בעלי המקרקעין הרשומים‪ ,‬בהתאם לחוזה הרכישה שנחתם בינם ובין‬</w:t>
        <w:br/>
        <w:t>‫הקבלן‪ .‬הנתבעים אינם נמנים על בעלי המקרקעין‪ ,‬וברשותם רק הערת אזהרה בלבד‬</w:t>
        <w:br/>
        <w:t>‫במקרקעין‪ ,‬כך שלא יהיו שותפים בניסוח התקנון המוסכם‪ ,‬ומשכך על הנתבעים‬</w:t>
        <w:br/>
        <w:t>‫לשאת באופן שווה בחלוקת הוצאות הרכוש המשותף של הבית‪.‬‬</w:t>
        <w:br/>
        <w:t>‫אין בידי לקבל טענה זו‪ .‬ראשית‪ ,‬צורף רק עמוד אחד מההסכם הנטען‪ ,‬ולא הוכח כי‬</w:t>
        <w:br/>
        <w:t>‫המדובר בהסכם שנחתם עם הנתבעים‪ .‬שנית‪ ,‬גם אם היה מוכח בפני כי זהו ההסכם‬</w:t>
        <w:br/>
        <w:t>‫שנחתם עם הנתבעים ‪ ,‬הרי שלא מצאתי כי יש בסעיף האמור כדי לחייב את הנתבעים‬</w:t>
        <w:br/>
        <w:t>‫לשלם באופן שווה את הוצאות אחזקת הרכוש המשותף של הבית‪ ,‬שכן כל עוד לא‬</w:t>
        <w:br/>
        <w:t>‫נרשם לבית תקנון מוסכם‪ ,‬אין להחיל על הנתבעים הוראה שעתידה‪ ,‬על פי הנטען‪,‬‬</w:t>
        <w:br/>
        <w:t>‫להיכלל בתקנון המוסכם‪.‬‬</w:t>
        <w:br/>
        <w:t>‫‪ .13‬נוכח כל האמור‪ ,‬אני מוצאת כי שיעור השתתפותם של הנתבעים בהוצאות ניהול‬</w:t>
        <w:br/>
        <w:t>‫ואחזקת הרכוש המשותף הוא בהתאם להוראת סעיף ‪( 85‬א) לחוק המקרקעין דהיינו‬</w:t>
        <w:br/>
        <w:t>‫היחס שבין שטח רצפת כל אחת מדירות הנתבעים לשטח הרצפה של כל הדירות בבית‪.‬‬</w:t>
        <w:br/>
        <w:t>‫‪ .12‬העובדה כי הנתבעים נהגו לשאת באופן שווה בתשלום הוצאות אחזקת הרכוש‬</w:t>
        <w:br/>
        <w:t>‫המשותף עד שנת ‪ ,3009‬אין בה כדי לשנות מקביעתי לעיל‪ .‬הנתבעים היו סוברניים‬</w:t>
        <w:br/>
        <w:t>‫להסכים תקופה מסוימת לשאת בהוצאות שווה בשווה‪ ,‬הסכמה שבאה לידי ביטוי‬</w:t>
        <w:br/>
        <w:t>‫בהתנהגותם‪ .‬יחד עם זאת‪ ,‬משגילו הנתבעים דעתם כי אין הם מוכנים לשלם את‬</w:t>
        <w:br/>
        <w:t>‫חלקם כאמור שלא בהתאם להוראת סעיף ‪( 85‬א) לעיל‪ ,‬אזי אין מקום עוד לחייבם‬</w:t>
        <w:br/>
        <w:t>‫לשאת באופן שווה בהוצאות האמורות‪ .‬ראה לעניין זה תיק ‪ ,311107‬משפ' יורמן נ'‬</w:t>
        <w:br/>
        <w:t>‫יהודית גליק בו נקבע על ידי כב' המפקחת על רישום המקרקעין בחיפה‪ ,‬עו"ד ציפורה‬</w:t>
        <w:br/>
        <w:t>‫פיגנבויים כדלקמן‪:‬‬</w:t>
        <w:br/>
        <w:t>‫"על פי הדין אין בנוהג כדי לכבול את הנוהגים לפיו לעולמי עד‪ .‬בעל דירה ששלם‬</w:t>
        <w:br/>
        <w:t>‫בפועל דמי ועד אחידים על פני פרק זמן מסוים‪ ,‬יהיה משכו כאשר יהא‪ ,‬גם הוא אינו‬</w:t>
        <w:br/>
        <w:t>‫כבול בהסדר זה מכאן ולעולם אלא אם התחייב לכך במפורש‪ .‬רצונו של בעל דירה‬</w:t>
        <w:br/>
        <w:t>‫לאמץ הסדר גביה מסוים מתבטא בעצם ביצוע התשלום‪ .‬כל עוד שילם את חלקו עפ"י‬</w:t>
        <w:br/>
        <w:t>‫מפתח מסוים כבל עצמו אליו מרצונו‪ ,‬ביטא בהתנהגותו את הסכמתו הנמשכת לאותו‬</w:t>
        <w:br/>
        <w:t>‫הסדר‪ .‬אולם מרגע שהודיע שאינו מסכים עוד לאותו ההסדר‪ ,‬לא ניתן לכפות עליו‬</w:t>
        <w:br/>
        <w:t>‫שלא בהסכמתו הסדר שונה מזה העומד לזכותו בחוק"‪.‬‬</w:t>
        <w:br/>
        <w:t>‫ראה גם ע"א (תל‪-‬אביב – יפו ‪ ,)3150103‬שר שלום שירן ואח' נ' נציגות הבית המשותף‪,‬‬</w:t>
        <w:br/>
        <w:t>‫תק –מח (‪:)1518 ,)3( 3002‬‬</w:t>
        <w:br/>
        <w:t>‫"סוגיה שנייה‪ ,‬לגביה נחלקו דעות הצדדים‪ ,‬מתייחסת למשמעות החלטת אסיפת‬</w:t>
        <w:br/>
        <w:t>‫הדיירים והאם זכאים המערערים לבטלה בשל העובדה שהיא פוגעת בזכויותיהם‬</w:t>
        <w:br/>
        <w:t>‫הקנייניות‪ .‬גם בנקודה זו אני סבורה‪ ,‬כי בדין קבעה המפקחת שכל עוד הייתה קיימת‬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התיק‪121/12 :‬‬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‫הסכמה של בעלי הדירות באשר לחלוקת הוצאות ההחזקה‪ ,‬אשר היטיבה עם‬</w:t>
        <w:br/>
        <w:t>‫המערערים לא הייתה מניעה לגבות מהם תשלום על פי הסכמה זו ברם‪ ,‬משחדלה‬</w:t>
        <w:br/>
        <w:t>‫ההסכמה אין מנוס אלא לשוב ולפעול על פי הוראות התקנון המוסכם וסעיף ‪ 85‬לחוק‬</w:t>
        <w:br/>
        <w:t>‫המקרקעין‪.‬‬</w:t>
        <w:br/>
        <w:t>‫מיסי ועד הבית‬</w:t>
        <w:br/>
        <w:t>‫‪ .14‬הנתבעת ‪ 1‬העידה בדיון שהתקיים בפני ביום ‪ 12.11.13‬כי הנתבעים שילמו את מיסי‬</w:t>
        <w:br/>
        <w:t>‫ועד הבית השוטפים לתקופה הרלבנטית לכתב התביעה בהתאם להוראת סעיף ‪( 85‬א)‬</w:t>
        <w:br/>
        <w:t>‫לחוק המקרקעין‪ .‬כן צירפו הנתבעים העתקי המחאות וקבלות להוכחת התשלום‪.‬‬</w:t>
        <w:br/>
        <w:t>‫ראיות אלה לא נסתרו על ידי התובעת‪ ,‬ומשכך אני קובעת כי הנתבעים שילמו את מיסי‬</w:t>
        <w:br/>
        <w:t>‫ועד הבית החלים עליהם לתקופה הרלבנטית‪.‬‬</w:t>
        <w:br/>
        <w:t>‫הוצאות תיקון הצינור‬</w:t>
        <w:br/>
        <w:t>‫‪ .18‬הנתבעים אינם חולקים כי הצינור תוקן‪ ,‬אך מסרבים לשאת בתשלום חלקם בתיקון‬</w:t>
        <w:br/>
        <w:t>‫האמור‪ ,‬מאחר ולא הוצגו הצעות מחיר לתיקון‪ .‬אין בטענה זו כדי להוות טענת הגנה‪.‬‬</w:t>
        <w:br/>
        <w:t>‫הלכה פסוקה היא‪ ,‬שאין בעל דירה רשאי להימנע מקיום חובותיו‪ ,‬ואין הוא זכאי‬</w:t>
        <w:br/>
        <w:t>‫להתנות את השתתפותו בהוצאות‪ ,‬כמובנן בסעיף ‪ 85‬לחוק המקרקעין‪ ,‬בקיום חבות‬</w:t>
        <w:br/>
        <w:t>‫אחרת כלפיו‪.‬‬</w:t>
        <w:br/>
        <w:t>‫ראה רע"א ‪ ,314157‬ד"ר שלום‪ ,‬עו"ד נ' נציגות הבית המשותף ברח' בן יהודה‪ ,‬ירושלים‪,‬‬</w:t>
        <w:br/>
        <w:t>‫(לא פורסם)‪" :‬תרופתו של מי שטוען כי דרישת תשלום היא מופרזת או כי לא נערכה‬</w:t>
        <w:br/>
        <w:t>‫ביקורת חשבונות כראוי‪ ,‬או כי נפל פגם אחר‪ ,‬היא בפניה לאסיפה הכללית‪ ,‬או בהעדר‬</w:t>
        <w:br/>
        <w:t>‫הסדר מניח את הדעת אל המפקח הפועל לפי חוק המקרקעין‪ ,‬תשכ"ט – ‪ ."1191‬ראה‬</w:t>
        <w:br/>
        <w:t>‫גם ע"א (ת"א) ‪ ,304171‬וייזר ואח' נגד נציגות הבית המשותף מרחוב חן ‪ 14‬פתח ‪-‬‬</w:t>
        <w:br/>
        <w:t>‫תקווה‪ ,‬פסקים תשמ"ד (א) ‪":802‬אין זיקה בין החובות‪ ,‬במובן זה‪ ,‬שאי קיומה של‬</w:t>
        <w:br/>
        <w:t>‫האחת ע"י צד אחד נותנת זכות לצד האחר לעמוד מלקיים חובתו הוא‪ ,‬אלא לשתי‬</w:t>
        <w:br/>
        <w:t>‫החובות קיום עצמאי ושתיהן בנות אכיפה‪ .‬אם בעל דירה חדל מתשלום‪ ,‬אין הנציגות‬</w:t>
        <w:br/>
        <w:t>‫קונה לעצמה זכות חדלה לגבי נתינת השירות‪ ,‬ולהיפך‪".‬‬</w:t>
        <w:br/>
        <w:t>‫‪ .19‬לפיכך‪ ,‬אין בביקורת הנתבעים כלפי התובעת כדי להעניק לנתבעים פטור מחובתם‪ ,‬על‬</w:t>
        <w:br/>
        <w:t>‫פי חוק‪ ,‬לשלם את חלקם בהוצאות תיקון הצינור‪.‬‬</w:t>
        <w:br/>
        <w:t>‫‪ .17‬בהתאם לראיות שהוצגו ע"י התובעת‪ ,‬ולא נסתרו ע"י הנתבעים‪ ,‬עלות תיקון הצינור‬</w:t>
        <w:br/>
        <w:t>‫עמדה על סך של ‪ ₪ 5,400‬כולל מע"מ (ראה חשבוניות בדבר התיקון אשר צורפו כנספח‬</w:t>
        <w:br/>
        <w:t>‫י' לכתב התביעה)‪.‬‬</w:t>
        <w:br/>
        <w:t>‫‪ .15‬בהתאם לראיות שהוצגו ע"י הנתבעים (נספח ‪ 4‬ו ‪ 8 -‬לכתב ההגנה)‪ ,‬ולא נסתרו ע"י‬</w:t>
        <w:br/>
        <w:t>‫התובעת‪ ,‬שטח כל אחת מדירות הנתבעים הוא ‪ 108‬מ"ר‪ ,‬ושטח הרצפה של כל הדירות‬</w:t>
        <w:br/>
        <w:t>‫בבית הוא ‪ 513‬מ"ר‪ .‬יוצא אפוא כי חלקם היחסי של הנתבעים בתשלום הוצאות‬</w:t>
        <w:br/>
        <w:t>‫אחזקת הרכוש המשותף של הבית‪ ,‬ובכלל זה‪ ,‬בתיקון הצינור‪ ,‬לגבי כל אחת מהדירות‬</w:t>
        <w:br/>
        <w:t>‫שבבעלותם הוא ‪ 1081513‬ועבור שתי הדירות הוא ‪ .3101513‬ולכן‪ ,‬חלקם בעלות תיקון‬</w:t>
        <w:br/>
        <w:t>‫הצינור הוא ‪.)₪ 5,400 X 3101513( ₪1,175‬‬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התיק‪121/12 :‬‬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.11‬למעלה מן הדרוש אציין משהוכח לי כי מדובר בתיקון צנרת בבית משותף‪ ,‬ספק בעיני‬</w:t>
        <w:br/>
        <w:t>‫אם נדרש היה שהנציגות תבקש מספר הצעות מחיר טרם התיקון‪ ,‬שעה שמדובר‬</w:t>
        <w:br/>
        <w:t>‫בתיקון אשר לפי טיבו וטבעו דחוף הוא‪.‬‬</w:t>
        <w:br/>
        <w:t>‫התקנת דלת הכניסה‪ ,‬אינטרקום‪ ,‬תיבות דואר ותאורה‬</w:t>
        <w:br/>
        <w:t>‫‪ .30‬התובעת הציגה פרוטוקול אסיפת בעלי דירות בה הוחלט על התקנת דלת כניסה‪,‬‬</w:t>
        <w:br/>
        <w:t>‫אינטרקום‪ ,‬תיבות דואר ותאורה (להלן‪" :‬העבודות") בעלות של ‪ .₪ 18,000‬ראיה זו לא‬</w:t>
        <w:br/>
        <w:t>‫נסתרה ע"י הנתבעים‪.‬‬</w:t>
        <w:br/>
        <w:t>‫‪ .31‬טענות הנתבעים כי העבודות האמורות הינן בבחינת "שדרוג" נטענו בעלמא ולא‬</w:t>
        <w:br/>
        <w:t>‫הוכחו‪ .‬הגישה הנוהגת היום בפסיקה מרחיבה את פרשנות המונח "החזקה תקינה"‪,‬‬</w:t>
        <w:br/>
        <w:t>‫ובוחנת מונח זה על פי תנאי הזמן והמקום‪ .‬ראה לעניין זה רע"א ‪ ,7113112‬צודלר בתיה‬</w:t>
        <w:br/>
        <w:t>‫ואח' נ' יוסף שרה ואח'‪ ,‬פ"ד מח (‪":880 ,)8‬בתים שבונים בימינו אינם כבתים שנבנו‬</w:t>
        <w:br/>
        <w:t>‫בעבר‪ ,‬והרי החיים אינם עומדים על עומדם אלא מתגלגלים הם וזורמים כל העת‪...‬‬</w:t>
        <w:br/>
        <w:t>‫הביטוי "להקים את הבית מחדש" אינו כובל אותנו בשלשלאות אל מסגרתו‬</w:t>
        <w:br/>
        <w:t>‫המדויקת של הבית המקורי – אבן תחת אבן‪ ,‬חלון תחת חלון‪ ,‬דלת תחת דלת‪....‬‬</w:t>
        <w:br/>
        <w:t>‫השאלה איננה אלא שאלה של מידה‪ ,‬על פי רוחו של ההסדר‪ .‬ניתן ללמוד לענייננו‬</w:t>
        <w:br/>
        <w:t>‫היקש מדרכי פירושו של חוק ומה חוק (בוודאי כך ביטוי מסגרת) תחומיו יימלאו‬</w:t>
        <w:br/>
        <w:t>‫תוכן ברוח שינויי הזמן והמקום – קליפתו תישאר כשהייתה ותוכו יכול שישתנה‬</w:t>
        <w:br/>
        <w:t>‫מעת לעת‪."...‬‬</w:t>
        <w:br/>
        <w:t>‫‪ .33‬הפסיקה מכירה כיום גם באפשרות להוסיף ולכלול במסגרת שיפוצים הנעשים ברכוש‬</w:t>
        <w:br/>
        <w:t>‫המשותף‪ ,‬תוס פת של מתקנים שלא היו בבית המשותף בעת גמר בנייתו‪ .‬ראה לעניין זה‬</w:t>
        <w:br/>
        <w:t>‫"ע"א (י"ם) ‪ ,4231102‬וינברגר ואח' נציגות הבית המשותף ברחוב אוסישקין ‪ ,31‬י"ם‪,‬‬</w:t>
        <w:br/>
        <w:t>‫תק‪-‬מח ‪" :7411 )1( 3004‬חלק מן העבודות נועדו לשמירת המצב הקיים‪ ,‬חד משמע‬</w:t>
        <w:br/>
        <w:t>‫כגון‪ :‬סיוד‪ ,‬תיקון גדר‪ ,‬תיקון גג וכדומה‪ .‬לטעמי‪ ,‬גם החלפת גדרות כניסה לגינה‪,‬‬</w:t>
        <w:br/>
        <w:t>‫התקנת ארון לשעוני המים והתקנת תיבות דואר חדשות‪ ,‬הם חלק מהתחזוקה‬</w:t>
        <w:br/>
        <w:t>‫השוטפת של הבניין‪ ,‬אשר נועדה לשמור על הרכוש המשותף במצב טוב‪ ,‬תקין‬</w:t>
        <w:br/>
        <w:t>‫ומכובד‪ .....‬סבור אני‪ ,‬כי אכן רק מקרה קיצוני של הוצאה גבוהה כמו התקנת מעלית‬</w:t>
        <w:br/>
        <w:t>‫נמנה על הקטגוריה המחייבת הסכמה פה אחד‪ .‬כל הוצאה אחרת במהלך ניהול בניין‪,‬‬</w:t>
        <w:br/>
        <w:t>‫הקיים עשרות שנים‪ ,‬נמצאת בד' אמותיה של הוראת סעיף ‪(85‬א) לחוק המקרקעין‬</w:t>
        <w:br/>
        <w:t>‫הנ"ל‪ ,‬ובמקרה זה די בהחלטת רוב‪ ,‬כאמור בסעיף ‪(13‬א) לתקנון המצוי‪ .‬גם הוספת‬</w:t>
        <w:br/>
        <w:t>‫דלת בגג הבניין‪ ,‬אפילו שלא הייתה כזו במשך שנים‪ ,‬נכללת אף היא במסגרת‬</w:t>
        <w:br/>
        <w:t>‫ההחזקה התקינה‪ .‬מעבר לצורך אוסיף‪ ,‬כי בימינו‪ ,‬אם תחליט אסיפה כללית‪ ,‬ברוב‬</w:t>
        <w:br/>
        <w:t>‫דעות בלבד‪ ,‬להתקין דלת חיצונית עם אינטרקום‪ ,‬מטעמי ביטחון‪ ,‬אף שדבר זה לא‬</w:t>
        <w:br/>
        <w:t>‫היה בעבר‪ ,‬יחייב הדבר גם את בעלי דירות המיעוט‪ .‬אין לאפשר לבעלי דירות אלה‬</w:t>
        <w:br/>
        <w:t>‫הטלת וטו על הוצאה מסוג זה או העמסת ההוצאה רק על מי שהצביע בחיוב באותה‬</w:t>
        <w:br/>
        <w:t>‫אסיפה כללית"‪.‬‬</w:t>
        <w:br/>
        <w:t>‫ראה גם ע"א (ת"א) ‪ ,3231102‬פלקון נ' נציגות הבית המשותף (פורסם בנבו)‪.‬‬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התיק‪121/12 :‬‬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.32‬מעדותו של מר רפאל כהן (פרוטוקול מיום ‪ ,12.11.13‬עמ' ‪ ,2‬שורות ‪ ,)33-38‬נציג‬</w:t>
        <w:br/>
        <w:t>‫התובעת‪ ,‬שהייתה אמינה עלי שוכנעתי כי היה צורך בביצוע העבודות האמורות לצורך‬</w:t>
        <w:br/>
        <w:t>‫אחזקתו התקינה של הבית‪ .‬משכך‪ ,‬על הנתבעים לשלם את חלקם עבור ביצוע העבודות‬</w:t>
        <w:br/>
        <w:t>‫האמורות‪.‬‬</w:t>
        <w:br/>
        <w:t>‫‪ .34‬כמפורט לעיל‪ ,‬חלקם של הנתבעים בהוצאות אחזקת הרכוש המשותף של הבית עבור‬</w:t>
        <w:br/>
        <w:t>‫שתי הדירות שבבעלותם הוא ‪ .3101513‬עלות העבודות עומדת‪ ,‬כאמור‪ ,‬על ‪.₪ 18,000‬‬</w:t>
        <w:br/>
        <w:t>‫מכאן‪ ,‬שחלקם של הנתבעים בעלות העבודות האמורות הוא ‪X 3101513( ₪2,821‬‬</w:t>
        <w:br/>
        <w:t>‫‪.)₪ 18,000‬‬</w:t>
        <w:br/>
        <w:t>‫‪ .38‬בדיון שהתקיים בפני ביום ‪ ,12.11.13‬טען נציג התובעת‪ ,‬מר כהן‪ ,‬כי רק ‪ 4‬בעלי דירות‬</w:t>
        <w:br/>
        <w:t>‫בבית מתוך ‪ 7‬בעלי הדירות בבית צריכים לשאת בעלות ביצוע העבודות‪ ,‬מאחר‬</w:t>
        <w:br/>
        <w:t>‫והעבודות משמשות רק ‪ 4‬בעלי דירות בבית‪ .‬אין בידי לקבל טענה זו‪ .‬משאין חולק כי‬</w:t>
        <w:br/>
        <w:t>‫העבודות בוצעו ברכוש המשותף‪ ,‬ומשאין חולק כי לבית טרם נרשם תקנון מוסכם בו‬</w:t>
        <w:br/>
        <w:t>‫קיימת הפרדה לעניין הנשיאה בהוצאות אחזקת הרכוש המשותף‪ ,‬כנטען ע"י נציג‬</w:t>
        <w:br/>
        <w:t>‫התובעת‪ ,‬הרי שעל כל בעלי הדירות בבית לשאת בתשלום האמור בהתאם להוראת‬</w:t>
        <w:br/>
        <w:t>‫סעיף ‪(85‬א) לחוק המקרקעין‪.‬‬</w:t>
        <w:br/>
        <w:t>‫‪ .39‬אשר על כן‪ ,‬ונוכח כל האמור לעיל‪ ,‬אני מקבלת את התביעה בחלקה ומורה לנתבעים‪,‬‬</w:t>
        <w:br/>
        <w:t>‫ביחד ולחוד‪ ,‬לשלם לתובעת את חובם בסך ‪ ,₪ 8,801‬וכן הוצאות משפט בסך ‪.₪ 1,800‬‬</w:t>
        <w:br/>
        <w:t>‫סכומים אלה ישולמו בתוך ‪ 20‬ימים מהיום‪ ,‬שאם לא כן יישאו הפרשי הצמדה וריבית‬</w:t>
        <w:br/>
        <w:t>‫ממועד מתן פסק 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,‬היום‪ ,‬כ"ה באדר א תשע"ד‪ 38 ,‬בפברואר ‪ .3014‬עותק‬</w:t>
        <w:br/>
        <w:t>‫יומצא‪.‬‬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‫____________________‬</w:t>
        <w:br/>
        <w:t>‫אסתי שחל‬</w:t>
        <w:br/>
        <w:t>‫מפקחת על רישום מקרקעין‪ ,‬נתניה‬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7/121/2012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