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1/294/2013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מס'‪31/492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י‪.‬ענתבי‪-‬שרון‬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‫התובעת‪:‬‬</w:t>
        <w:br/>
        <w:t>‫רחוב רפאל בר לביא ‪ ,2‬ירושלים‬</w:t>
        <w:br/>
        <w:t>‫ע"י ב"כ עו"ד בועז מאירי‬</w:t>
        <w:br/>
        <w:t>‫רחוב שלומציון ‪ ,01‬ירושלים‬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ד‬    ‫נ‬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.0 :‬הדסה רביצקי ת‪.‬ז‪002301301 .‬‬</w:t>
        <w:br/>
        <w:t>‫‪ .2‬ישראל רביצקי ת‪.‬ז‪00190090 .‬‬</w:t>
        <w:br/>
        <w:t>‫שינהם מרחוב ש"י עגנון ‪ ,8‬ירושלים‬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הדין בשאלה האם התקנת שער חשמלי משמעו "החזקה תקינה" של הרכוש המשותף‪,‬‬</w:t>
        <w:br/>
        <w:t>‫כמשמעו בסעיף ‪ 05‬לחוק המקרקעין התשכ"ט‪ ,9101 -‬ובאיזה אופן יש לקבל החלטה ביחס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כללי‬</w:t>
        <w:br/>
        <w:t>‫‪ .0‬התובעת‪ ,‬נציגות הבית המשותף ברחוב רפאל בר לביא ‪( 2‬שכונת הר חומה)‪ ,‬הידוע כגוש ‪29992‬‬</w:t>
        <w:br/>
        <w:t>‫חלקות ‪( 92-99‬להלן‪" :‬הבית המשותף")‪ ,‬הגישה תביעה כספית על סך ‪ ₪ 2,,,8‬כנגד הנתבעים‬</w:t>
        <w:br/>
        <w:t>‫בגין תשלום עבור התקנת שער חשמלי בבניין (‪ ₪ 0,818‬בגין התקנת השער החשמלי‪ ₪ 2,1 ,‬בגין‬</w:t>
        <w:br/>
        <w:t>‫חוב לנציגות בגין תשלום לחודשים יולי‪ -‬נובמבר ‪.)2109‬‬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אינו רשום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.9‬בכתב התביעה נטען כי טרם בניית השער החשמלי ביצעו חברי הנציגות "משאל טלפוני" ובו נתנה‬</w:t>
        <w:br/>
        <w:t>‫הנתבעת ‪ 0‬הסכמתה לבניית השער‪ .‬נטען‪ ,‬כי לאחר התקנתו‪ ,‬ולאחר שהנציגות שילמה עבור ביצוע‬</w:t>
        <w:br/>
        <w:t>‫העבודה‪ ,‬סירבו הנתבעים לשאת בחלקם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נטען עוד‪ ,‬כי הנתבעת ‪ 0‬או מי מטעמה קיבלו שלט רחוק לפתיחת השער החשמלי והיא‬</w:t>
        <w:br/>
        <w:t>‫עושה בו שימוש למרות שלא שילמה עבורו‪.‬‬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.,‬בכתב הגנתם הכחישו הנתבעים את הטענה כי חלה עליהם החובה לשאת בתשלום עבור התקנת‬</w:t>
        <w:br/>
        <w:t>‫השער החשמלי‪ ,‬בהיעדר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שהתקיים בפני ביום ‪ ,02.0.04‬הגיעו הצדדים להסכמה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 נושא תשלום דמי הועד התייתר‪ ,‬שכן הנתבעים שילמו בינתיים את חובם לנציגות‪.‬‬</w:t>
        <w:br/>
        <w:t>‫הגענו להסכמה לפיה ההליך יתמקד בשתי שאלות משפטיות בלבד‪ :‬האם התקנת השער‬</w:t>
        <w:br/>
        <w:t>‫החשמלי בבית המשותף שהוא נושא הדיון‪ ,‬מהווה החזקה תקינה של הרכוש המשותף כאמור‬</w:t>
        <w:br/>
        <w:t>‫בסעיף ‪(05‬א) לחוק המקרקעין התשכ"ט‪ 9101 -‬ובהתאם‪ ,‬באיזה אופן יש לקבל החלטה בנוגע‬</w:t>
        <w:br/>
        <w:t>‫להתקנת השער החשמלי‪.‬‬</w:t>
        <w:br/>
        <w:t>‫עוד מוסכם‪ ,‬כי פסק הדין יינתן לאחר הגשת טיעונים (בסוגיות) אלו‪ ,‬ללא צורך בדיון נוסף"‪.‬‬</w:t>
        <w:br/>
        <w:t>‫‪ .2‬בהתאם להסכמה זו ניתנה ביום ‪ 02.0.04‬החלטה לפיה "בהתאם להסכמת הצדדים‪ ,‬המשך ההליך‬</w:t>
        <w:br/>
        <w:t>‫יתמקד בשאלות המשפטיות לעיל"‪ .‬כמו כן נקבעו מועדים להגשת טיעונים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  <w:br/>
        <w:t>‫עיקרי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טוענת כי התקנת שער חשמלי מהווה "החזקה תקינה" של הרכוש המשותף‪ ,‬בהתאם‬</w:t>
        <w:br/>
        <w:t>‫לסעיף ‪(,8‬א) לחוק המקרקעין התשכ"ט‪( 0969 -‬להלן‪" :‬החוק")‪ .‬התובעת טוענת כי הלכה היא שיש‬</w:t>
        <w:br/>
        <w:t>‫לבחון את המונח "החזקה תקינה" על פי תנאי הזמן והמקום (בעניין זה מפנה התובעת אל רע"א‬</w:t>
        <w:br/>
        <w:t>‫‪ ,2002199‬בתיה צודלר נ' יוסף שרה ואח'‪ ,‬פ"ד מח (‪.),,1 ),‬‬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.9‬לשיטת התובעת‪ ,‬התקנת שער חשמלי‪ ,‬אף שלא היה קודם‪ ,‬מהווה "החזקה תקינה"‪ ,‬במיוחד‬</w:t>
        <w:br/>
        <w:t>‫בזמנים מודרניים בהם קיימת מצוקת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.01‬נטען כי כבר נקבע בפסיקה שהתקנת שער חשמלי בכניסה לחניון אינה מהווה "שיפור" אלא‬</w:t>
        <w:br/>
        <w:t>‫החזקה תקינה של הרכוש המשותף‪ .‬בטיעון זה נסמכת התובעת על פסק דינו של כב' המפקח אורן‬</w:t>
        <w:br/>
        <w:t>‫סילברמן בתיק ‪ ,220101‬דב ויסמן נ' גיא אביב (פורסם ב"נבו"‪ .‬ניתן ביום ‪ -2.9.00‬להלן "עניין‬</w:t>
        <w:br/>
        <w:t>‫וייסמן") וכן על פסק דינה של כב' המפקחת ציפורה פייגנבוים בתיק ‪ ,2,6119‬ארוטי ואח' נ' למדן‪,‬‬</w:t>
        <w:br/>
        <w:t>‫ניתן ביום – להלן‪" :‬עניין ארוטי" ‪.)00.0.14‬‬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.00‬נטען‪ ,‬כי התקנת השער החשמלי כפי שהותקן בפועל מתאימה לתנאי האזור והשכונה כולה‪ ,‬וגם‬</w:t>
        <w:br/>
        <w:t>‫לצורתו החיצונית של הבית והגדר ההיקפית‪ .‬כמו כן נטען כי רוב מוחלט של הבתים המשותפים‬</w:t>
        <w:br/>
        <w:t>‫בשכונת הר חומה מצוידים בשערים חשמליים בכניסה לחניונים‪.‬‬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.02‬התובעים טענו עוד בדיון שהתקיים בפני כי התקינו את השער החשמלי לאחר אירוע של גניבת רכב‬</w:t>
        <w:br/>
        <w:t>‫מהחניון‪ ,‬וכי אנשים שאינם מיושבי הבית המשותף נכנסים לחניה דרך הרחוב‪ .‬עוד נטען בדיון זה‬</w:t>
        <w:br/>
        <w:t>‫כי בבית המשותף ‪ 04‬דירות ושתי חניות‪ -‬חניה עליונה ותחתונה‪ .‬נטען‪ ,‬כי בעלי הדירות העושים‬</w:t>
        <w:br/>
        <w:t>‫שימוש בחניון התחתון התקינו שער חשמלי לפני כשנתיים ושבעת הדיירים המשתמשים בחניון זה‬</w:t>
        <w:br/>
        <w:t>‫מימנו את עלויות התקנת אותו שער‪ .‬לסיכומיהם צירפו התובעים תמונות המעידות‪ ,‬לכאורה‪ ,‬על‬</w:t>
        <w:br/>
        <w:t>‫התקנת שערים חשמליים דומים בבתים נוספים בשכונתם וכן הצהרה של מר ארז אספיר בדבר‬</w:t>
        <w:br/>
        <w:t>‫גניבת רכב מהחניון העליון של הבית המשותף ועל אירוע נוסף של ניסיון לגניבת רכב בקרבת‬</w:t>
        <w:br/>
        <w:t>‫מקום‪.‬‬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.09‬הנתבעים טוענים כי התקנת השער החשמלי אינה בגדר "החזקה תקינה" אלא בגדר "שיפורים"‪,‬‬</w:t>
        <w:br/>
        <w:t>‫ומשום כך הם אינם חייבים להשתתף בעלויות המימון‪.‬‬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.04‬הנתבעים מפנים להגדרת "החזקה תקינה" בסעיף ‪(,8‬א) לחוק וטוענים כי התקנת השער החשמלי‬</w:t>
        <w:br/>
        <w:t>‫לא נועדה לשמר את המצב הקיים אלא לבצע "שיפור" על ידי התקנת שער חשמלי שלא היה בעבר‬</w:t>
        <w:br/>
        <w:t>‫ואשר אין בו צורך‪ .‬במצב דברים זה‪ ,‬לטענתם‪ ,‬ובשים לב גם להוראת סעיף ‪ 62‬לחוק וסעיף ‪( 02‬ב)‬</w:t>
        <w:br/>
        <w:t>‫לתקנון המצוי‪ ,‬שיפורים מסוג זה מחייבים הסכמה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.0,‬לתמיכה בטענתה מפנה הנתבעת לת"א (כפ"ס) ‪ ,2422114‬הוכצייט נ' ועד הבית נ' ערמ רעננה‬</w:t>
        <w:br/>
        <w:t>‫לבניה והשכרה (פורסם ב"נבו"‪ .‬ניתן ביום ‪ ,)21.2.1,‬וכן לת‪.‬א ‪( 4029119‬ראשל"צ) נציגות הבית‬</w:t>
        <w:br/>
        <w:t>‫המשותף נ' טל חיים ואח' (פורסם ב"נבו"‪ ,‬ניתן ביום ‪.)02.9.1,‬‬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.06‬הנתבעים מוסיפים וטוענים כי מדובר בבית מגורים קטן‪ ,‬אשר שוכן בשכונת מגורים בפריפריה‬</w:t>
        <w:br/>
        <w:t>‫ולא במרכז העיר או במקום מגורים סואן‪ ,‬ועל כן הוא איננו בגדר "נוהג מקובל" או אף צריך‬</w:t>
        <w:br/>
        <w:t>‫"לשמירה על הבניין ועל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.02‬עוד נטען‪ ,‬כי כמעט בכל בנייני השכונה לא קיים שער חשמלי ואין הוא אלא מטרד בלתי דרוש‬</w:t>
        <w:br/>
        <w:t>‫לדיירים‪ .‬נטען עוד‪ ,‬כי התקנת השער החשמלי לא הייתה אלא גחמה של אחד הדיירים‪ ,‬אשר יתר‬</w:t>
        <w:br/>
        <w:t>‫הדיירים חוששים מפניו ומעדיפים להיכנע לתכתיביו‪.‬‬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.08‬הנתבעים מוסיפים וטוענים כי שער חשמלי מקובל ב"מגדלי מגורים" או במרכזי ערים ומבני‬</w:t>
        <w:br/>
        <w:t>‫יוקרה‪ ,‬אולם הוא איננו מקובל בבתי מגורים קטנים בהם מתגוררות משפחות ספורות‪.‬‬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.09‬נטען‪ ,‬כי במקרה הנדון מדובר ברחוב צדדי קטן‪ ,‬אשר כמעט ואין בו תנועה מלבד יציאתם של‬</w:t>
        <w:br/>
        <w:t>‫דיירים ולא קיימים בו קשיי חנייה כלשהם‪ .‬יתרה מכך‪ ,‬טוענים הנתבעים‪ ,‬עיריית ירושלים מתנה‬</w:t>
        <w:br/>
        <w:t>‫את אישורי הבנייה שלה בקיומם של הסדרי חניה בכל בית ובית‪.‬‬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הנתבעים‪ ,‬דרישת התובעים משמעה הצהרה לפיה יש צורך במחסום חשמלי בכל אחד ואחד‬</w:t>
        <w:br/>
        <w:t>‫מאלפי הבתים בירושלים‪ ,‬לכאורה "לשם שמירה על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.20‬נטען‪ ,‬כי פסק הדין בעניין ויסמן נכון לנסיבותיו המיוחדות והפרטניות של המקרה‪ .‬באשר לעניין‬</w:t>
        <w:br/>
        <w:t>‫ארוטי נטען כי שם קבעה המפקחת כי ככלל התקנת שער חשמלי מהווה לכאורה שיפור הרכוש‬</w:t>
        <w:br/>
        <w:t>‫המשותף‪ ,‬אולם בנסיבות הפרטניות של אותו מקרה חייבה את הנתבעים בתשלום לאור העבודה‬</w:t>
        <w:br/>
        <w:t>‫שבמתחם החניה נמצא רכוש ומחסנים עליהם יש להגן‪.‬‬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טוענים הנתבעים‪ ,‬כי חלק מסיבת התקנת השער היה להפריע למוגבלים השוכרים את דירת‬</w:t>
        <w:br/>
        <w:t>‫הנתבעים שכן הם נזקקים לגישה נוחה‪.‬‬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.29‬יצוין כי הנתבעים לא התנגדו בסיכומיהם למסמכים אשר צורפו לסיכומי התובעת או לעובדת‬</w:t>
        <w:br/>
        <w:t>‫גניבת הרכב מהחניון והתקנת שער חשמלי בחניון התחתון‪.‬‬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.24‬סעיף ‪(,8‬א) לחוק קובע‪:‬‬</w:t>
        <w:br/>
        <w:t>‫"בעל דירה חייב להשתתף בהוצאות הדרושות להחזקתו התקינה‬</w:t>
        <w:br/>
        <w:t>‫ולניהולו של הרכוש המשותף ולהבטחת השירותים המחוייבים על פי‬</w:t>
        <w:br/>
        <w:t>‫דין או המקובלים על פי הנוהג‪ ,‬לפי יחס שטח רצפת דירתו אל שטח‬</w:t>
        <w:br/>
        <w:t>‫הרצפה של כל הדירות שבבית המשותף‪ ,‬זולת אם נקבע בתקנון שיעור‬</w:t>
        <w:br/>
        <w:t>‫השתתפות אחר‪.‬‬</w:t>
        <w:br/>
        <w:t>‫לענין זה‪" ,‬החזקה תקינה" – שמירה על מצבו של הרכוש המשותף כפי‬</w:t>
        <w:br/>
        <w:t>‫שהיה בעת גמר הבניה‪ ,‬לרבות שיפורים שבוצעו בו לאחר מכן בהסכמת‬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.2,‬סעיף ‪( 02‬ב) לתקנון המצוי קובע כי‪" :‬החלטה המטילה על בעל דירה חובות או תשלומים מסוג או‬</w:t>
        <w:br/>
        <w:t>‫שיעור שלא פורשו בפרק ו' לחוק המקרקעין‪ ,‬תשכ"ט‪ ,9101-‬או בתקנון זה‪ ,‬או המשנה את‬</w:t>
        <w:br/>
        <w:t>‫זכויותיו‪ ,‬לא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.26‬השאלה עד היכן מהווה פעולה מסוימת "החזקה תקינה" נדונה בע"א (ירושלים) ‪ ,4929119‬עדנה‬</w:t>
        <w:br/>
        <w:t>‫וינברגר ואח' נ' נציגות הבית המשותף ברח' אוסישקין ‪ ,39‬ירושלים‪ ,‬תק‪-‬מח ‪ ,2499 ,)0(2114‬שם‬</w:t>
        <w:br/>
        <w:t>‫כדלקמן‪-‬‬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‫"לטעמי‪ ,‬גם החלפת גדרות כניסה לגינה‪ ,‬התקנת ארון לשעוני המים‬</w:t>
        <w:br/>
        <w:t>‫והתקנת תיבות דואר חדשות‪ ,‬הם חלק מהתחזוקה השוטפת של הבניין‪,‬‬</w:t>
        <w:br/>
        <w:t>‫אשר נועדה לשמור על הרכוש המשותף במצב טוב‪ ,‬תקין ומכובד‪.‬‬</w:t>
        <w:br/>
        <w:t>‫הצדדים הכבירו מילים על הגינה‪ .‬אכן‪ ,‬בעבר הגינה כללה רק עצים‬</w:t>
        <w:br/>
        <w:t>‫ישנים‪ ,‬ובאסיפה הכללית בשנת ‪ 9111‬הוחלט על התקנת גינה משוכללת‬</w:t>
        <w:br/>
        <w:t>‫יותר‪ ,‬כולל‪ :‬טפטפות וצמחים‪ .‬אינני רואה בכך שיפור יוצא דופן‪,‬‬</w:t>
        <w:br/>
        <w:t>‫המאפשר לכל דייר להטיל וטו‪ ,‬אלא הדבר בגדר החזקה שוטפת וביצוע‬</w:t>
        <w:br/>
        <w:t>‫השירותים המקובלים על פי הנוהג‪...‬‬</w:t>
        <w:br/>
        <w:t>‫סבור אני‪ ,‬כי אכן רק מקרה קיצוני של הוצאה גבוהה‪ ,‬כמו התקנת‬</w:t>
        <w:br/>
        <w:t>‫מעלית‪ ,‬נמנה על הקטגוריה המחייבת הסכמה פה אחד‪ .‬כל הוצאה אחרת‬</w:t>
        <w:br/>
        <w:t>‫במהלך ניהול בניין‪ ,‬הקיים עשרות שנים‪ ,‬נמצאת בד' אמותיה של הוראת‬</w:t>
        <w:br/>
        <w:t>‫סעיף ‪(05‬א) לחוק המקרקעין הנ"ל‪ ,‬ובמקרה זה די בהחלטת רוב‪ ,‬כאמור‬</w:t>
        <w:br/>
        <w:t>‫בסעיף ‪(93‬א) לתקנון המצוי‪.‬‬</w:t>
        <w:br/>
        <w:t>‫גם הוספת דלת בגג הבניין‪ ,‬אפילו שלא הייתה כזו במשך שנים‪ ,‬נכללת‬</w:t>
        <w:br/>
        <w:t>‫אף היא במסגרת ההחזקה התקינה‪.‬‬</w:t>
        <w:br/>
        <w:t>‫מעבר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זה‬</w:t>
        <w:br/>
        <w:t>‫לא היה בעבר‪ ,‬יחייב הדבר גם את בעלי דירות המיעוט‪ .‬אין לאפשר‬</w:t>
        <w:br/>
        <w:t>‫לבעלי דירות אלה הטלת וטו על הוצאה מסוג זה או העמסת ההוצאה רק‬</w:t>
        <w:br/>
        <w:t>‫על מי שהצביע בחיוב באותה אסיפה כללית‪."...‬‬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.22‬הנה כי כן‪ ,‬הפרשנות לאותה "החזקה תקינה" הינה מרחיבה ולא דווקנית‪ .‬אין מדובר בתיאור פיזי‬</w:t>
        <w:br/>
        <w:t>‫של חלקים כאלו ואחרים מתוך מערכת שהוחלפה‪ ,‬אלא אחזקתו של הבית המשותף בצורה סבירה‬</w:t>
        <w:br/>
        <w:t>‫בהתחשב בתנאי המקום והזמן‪ .‬לא למותר לציין‪ ,‬כי עיקרון זה‪ ,‬שלפיו יש ליתן למונחי החוק‬</w:t>
        <w:br/>
        <w:t>‫פרשנות התואמת את תנאי הזמן והמקום‪ ,‬נקבע עוד בפסק דינו של כ' השופט חשין בעניין צודלר‬</w:t>
        <w:br/>
        <w:t>‫(רע"א ‪ 2002199‬צודלר נ' יוסף‪ ,‬פ"ד מח (‪ .),,1 ),‬בפסק הדין הנ"ל‪ ,‬נדונה שאלה שאיננה רלוונטית‬</w:t>
        <w:br/>
        <w:t>‫לעניינינו והנוגעת לפרשנות סעיף ‪ 61‬לחוק ("בית משותף שנהרס") ולמשמעות הביטוי "להקים את‬</w:t>
        <w:br/>
        <w:t>‫הבית מחדש" המצוי בסעיף זה‪ .‬יחד עם זאת‪ ,‬בית המשפט עמד על ההשלכה שיש לשינויי העיתים‬</w:t>
        <w:br/>
        <w:t>‫בפרשנות מונחים הנוגעים לדיני הבתים המשותפים‪ ,‬והבהיר כי‪" :‬בתים שבונים בימינו אינם‬</w:t>
        <w:br/>
        <w:t>‫כבתים שבנו בעבר‪ ,‬והרי החיים אינם עומדים על עומדם אלא מתגלגלים הם וזורמים כל העת‪...‬‬</w:t>
        <w:br/>
        <w:t>‫הביטוי "להקים את הבית מחדש" אינו כובל אותנו בשלשלאות אל מיסגרתו המדויקת של הבית‬</w:t>
        <w:br/>
        <w:t>‫המקורי ‪ -‬אבן תחת אבן‪ ,‬חלון תחת חלון‪ ,‬דלת תחת דלת‪."...‬‬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.28‬חשוב לציין‪ ,‬וכך גם עולה מפסק הדין בע"א (ירושלים) ‪ ,4929119‬עדנה וינברגר הנ"ל‪ ,‬כי לעיתים‪,‬‬</w:t>
        <w:br/>
        <w:t>‫מקום בו מדובר בשיפוץ שהיקפו גדול ומהותי‪ ,‬ראוי כי ההחלטה לביצועו תתקבל במסגרת דיון‬</w:t>
        <w:br/>
        <w:t>‫באסיפה הכללית‪ ,‬אף במידה ומדובר בעבודות שנועדו להחזקה תקינה של הבית המשותף‪.‬‬</w:t>
        <w:br/>
        <w:t>‫במקרים אלו‪ ,‬לאור העובדה שמדובר בסכומי כסף גבוהים שיושתו על בעלי הדירות‪ ,‬קיימת‬</w:t>
        <w:br/>
        <w:t>‫חשיבות כי הנושא יוצג לבעלי הדירות במסגרת כוללת‪ ,‬ויהא באפשרותם לדון יחדיו בסדר‬</w:t>
        <w:br/>
        <w:t>‫העדיפויות בביצוע העבודות ובנושאים נוספים הנגזרים מביצוע עבודות בהיקף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רקע דברים אלו‪ ,‬נבחן את המקרה שהוא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.91‬במקרה הנדון לא חלקו הנתבעים על הטענה העובדתית כי הייתה גניבה רכב מחניון הבית המשותף‬</w:t>
        <w:br/>
        <w:t>‫וכי בחניון התחתון של הבית המשותף הותקן שער חשמלי בו עושים שימוש חלק מבעלי הדירות‪.‬‬</w:t>
        <w:br/>
        <w:t>‫כמו כן‪ ,‬הנתבעים לא התנגדו בסיכומיהם לראייה שצורפה לסיכומי התובעים‪ ,‬ממנה עולים כי‬</w:t>
        <w:br/>
        <w:t>‫שערים חשמליים דומים הותקנו גם הם לכאורה בסמוך למיקומו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.90‬אינני סבורה כי יש בהתקנת השער החשמלי בבית המשותף דנן‪ ,‬משום ביצוע "שיפור" ברכוש‬</w:t>
        <w:br/>
        <w:t>‫המשותף הדורש את הסכמת כלל הדיירים‪ .‬כעולה מפסקי הדין שאוזכרו לעיל‪ ,‬הרי מקובל גם עלי‬</w:t>
        <w:br/>
        <w:t>‫כי רק מקרה של הוצאה גבוהה וחריגה במיוחד (כגון התקנת מעלית‪ ,‬שיפוץ מסיבי ויוקרתי וכד')‬</w:t>
        <w:br/>
        <w:t>‫תחייב הסכמת בעלי הדירות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.92‬בנסיבותיו המיוחדות של הבית המשותף בו עסקינן‪ ,‬העובדה כי נגנב בעבר ולו רכב אחד מעידה כי‬</w:t>
        <w:br/>
        <w:t>‫יש משום סיכון של רכבי בעלי הדירות בהותרת החניון פתוח לכניסת כל‪ .‬הדברים מתחזקים‬</w:t>
        <w:br/>
        <w:t>‫בבחינת קל וחומר בשים לב לכך שכבר לפני כשנתיים הותקן שער חשמלי בחניון התחתון של אותו‬</w:t>
        <w:br/>
        <w:t>‫בית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.99‬במקרה הנדון ספק אם מדובר בשיפוץ שהיקפו גדול ומהותי עד כדי שאף אם הוא מהווה "החזקה‬</w:t>
        <w:br/>
        <w:t>‫תקינה" יש צורך לכנס טרם קבלת החלטה בו את האסיפה הכללית‪ .‬לא מצאתי צורך להכריע בכך‬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‫שכן מטענות התובעת עולה כי הנתבעים הם היחידים שהתנגדו להתקנת השער החשמלי וכי כל‬</w:t>
        <w:br/>
        <w:t>‫יתר הדיירים שילמו זה מכבר את חלקם בהתקנתו‪ .‬בכך‪ ,‬למעשה‪ ,‬יש משום אשרור בדיעבד של כל‬</w:t>
        <w:br/>
        <w:t>‫יתר בעלי הדירות לצורך בקיומו של השער החשמלי‪ .‬על כן‪ ,‬אף אם לא התקבלה ההחלטה באסיפה‬</w:t>
        <w:br/>
        <w:t>‫הכללית וגם אם יש ממש בטענת הנתבעים כי לא ניתנה להם האפשרות לשכנע ולהביע עמדתם‬</w:t>
        <w:br/>
        <w:t>‫במסגרתה של אסיפה כזו‪ ,‬הרי שיש לראות בעצם ביצוע התשלום משום אשרור בדיעבד של‬</w:t>
        <w:br/>
        <w:t>‫ההחלטה בדבר התקנת השער החשמלי‪ .‬לשון אחר‪ :‬להחלטה זו תוקף חוקי אף אם לא התקבלה‬</w:t>
        <w:br/>
        <w:t>‫במסגרת אסיפה כללית שכן פגמים אלו נרפאו עם ביצוע התשלום בפועל של כל יתר בעלי הדירות‪.‬‬</w:t>
        <w:br/>
        <w:t>‫טענת הנתבעים כי התשלום בוצע רק בשל חששם של הדיירים מאחד מבעלי הדירות‪ ,‬נטענה‬</w:t>
        <w:br/>
        <w:t>‫בעלמא ולא גובתה בכל אסמכתא מצדם‪.‬‬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.94‬אציין עוד כי לא שוכנעתי כי יש בשער החשמלי משום הפרעה לשוכרי דירת הנתבעים‪ ,‬שהם בעלי‬</w:t>
        <w:br/>
        <w:t>‫צרכים מיוחדים‪ .‬הטענה כי צורכם של הנתבעים בשירותי רופא מחייבת מתן אפשרות לאותו רופא‬</w:t>
        <w:br/>
        <w:t>‫לחנות בחניה איננה מבוססת‪ .‬ממילא‪ ,‬לא נטען על ידי הנתבעים כי קיימת מצוקת חניה באזור‬</w:t>
        <w:br/>
        <w:t>‫(ההפך הוא הנכון) ועל כן לא ברור מדוע לא יוכל אותו רופא לחנות בסמוך‪ ,‬בצורה קלה ונוחה‪ .‬כך‬</w:t>
        <w:br/>
        <w:t>‫גם טענת הנתבעים כי לא נמסר לידי שוכרי דירתם שלט של השער החשמלי‪ ,‬כביכול בכדי להקשות‬</w:t>
        <w:br/>
        <w:t>‫עליהם‪ ,‬איננה רלוונטית עוד שכן כיום אין חולק כי הנתבעים קיבלו לידם את השלט‪.‬‬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.9,‬בהתייחס לפסה"ד ת"א (כפ"ס) ‪ 2422114‬אליו הפנו הנתבעים‪ ,‬הרי שבכל הכבוד דעתי אינה כדעתו‬</w:t>
        <w:br/>
        <w:t>‫של השופט המלומד שם‪ .‬הפסיקה הרחיבה את הגדרת המונח "החזקה תקינה"‪ ,‬ובנושא זה דעתי‬</w:t>
        <w:br/>
        <w:t>‫היא כדעת הפוסקים אשר אוזכרו לעיל‪ .‬פסה"ד בעניין ת‪.‬א (ראשל"צ) ‪ , 4029119‬עוסק רובו ככולו‬</w:t>
        <w:br/>
        <w:t>‫בנושאים מתחום דיני החוזים ודיני עשיית עושר ולא במשפט‪ .‬מכל מקום‪ ,‬באותו מקרה מצא בית‬</w:t>
        <w:br/>
        <w:t>‫המשפט כי עלויות בניית חדר אשפה היו משום שדרוג ושיפור הרכוש המשותף ולא החזקה תקינה‪,‬‬</w:t>
        <w:br/>
        <w:t>‫מה שאין כן במקרה הנדון‪ .‬לפיכך‪ ,‬אין הנדון דומה לראייה‪.‬‬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.96‬הנתבעים ישלמו לידי התובעת את חלקם בהתקנת השער החשמלי בסך של ‪.₪ 0,818‬‬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.92‬כן יישאו הנתבעים בהוצאות התובעת ושכר טרחת עורך דינה בסך כולל של ‪.₪ 0,111‬‬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.98‬הסכומים המפורטים לעיל ישולמו בתוך ‪ 91‬יום ולאחר מכן יישאו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ביום‪ ,‬כ"ה אדר א' תשע"ד‪ 2, ,‬פברואר ‪ ,2104‬בהיעדר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 -‬שרון‬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1/294/2013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