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8/262/2010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2014-02-11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מס'‪262/10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דוד אלעזר ‪ ,10‬חיפה‬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קרן גולדנברג‬</w:t>
        <w:br/>
        <w:t>‫מרח' תרפ"ב ‪ ,1‬ר"ג ‪52503‬‬</w:t>
        <w:br/>
        <w:t>‫טל'‪ ,03-5753944 :‬פקס‪03-5752795 :‬‬</w:t>
        <w:br/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‫חוף הכרמל תיירות ונופש )‪ (89‬בע"מ‬</w:t>
        <w:br/>
        <w:t>‫באמצעות ב"כ עוה"ד אטיאס פרוכטר ושות'‬</w:t>
        <w:br/>
        <w:t>‫שד' פל‪-‬ים ‪ ,6‬חיפה ‪33095‬‬</w:t>
        <w:br/>
        <w:t>‫טל'‪ ,04-8147100 :‬פקס‪04-8625508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‫ביום ‪ 27.7.11‬קבל הדיון בתביעה כאן תפנית ‪ :‬הוא הפך – בהסכמת שני הצדדים‬        ‫‪.1‬‬</w:t>
        <w:br/>
        <w:t>‫]הסכמת התובעת נרשמה בפרוטוקול הדיון של אותו היום ‪ ,‬והסכמת הנתבעת‬</w:t>
        <w:br/>
        <w:t>‫ניתנה בכתב ביום ‪ – [21.8.11‬מתביעה כספית בעילה של השתתפות הנתבעת‬</w:t>
        <w:br/>
        <w:t>‫בהוצאות אחזקת הרכוש המשותף ‪ ,‬לתביעה להפרדת ניהול הבית המשותף‬</w:t>
        <w:br/>
        <w:t>‫לאגפים בעילה של היות הבית 'בית מורכב '‪ .‬לצדדים לא היה ספק שהבית אכן‬</w:t>
        <w:br/>
        <w:t>‫מורכב מאגפים ‪ ,‬וכי נכו ן להפריד את הניהול שלהם ; הנתבעת שמרה לעצמה את‬</w:t>
        <w:br/>
        <w:t>‫‪ ,‬לכשיירשם‪,‬‬      ‫הזכות להפריד את ניהול אגפי הבית בתקנון מוסכם שיירשם לו‬</w:t>
        <w:br/>
        <w:t>‫והתנתה זאת אף בחוזי המכירה של הדירות ‪ .‬אין לי ספק שאילו היה הבית נרשם‬</w:t>
        <w:br/>
        <w:t>‫כבית המשותף היה התקנון המוסכם מביא אף הוא ‪ ,‬או למצער צו הרישום ‪ ,‬לידי‬</w:t>
        <w:br/>
        <w:t>‫ביטוי הפרדת ניהול של הבית לאגפים‪.‬‬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 כוח הנתבעת בסיכומי הטענות העלה טענה ולפיה לכאורה פסק הדין שיורה‬       ‫‪.2‬‬</w:t>
        <w:br/>
        <w:t>‫על אופן הפרדת הניהול "לא יחזיק מים " מהטעם שלא כל בעלי הדירות מופיעים‬</w:t>
        <w:br/>
        <w:t>‫כצד לו ‪ .‬ולא היא ; הנתבעת ניהלה כבר הליכים שיפוטיים למכביר מול הגוף‬</w:t>
        <w:br/>
        <w:t>‫התובע כאן ללמדנ ו שהיא מכי רה בו כייצוג של בעלי דירות המגורים‪ .‬ועוד‪,‬‬</w:t>
        <w:br/>
        <w:t>‫ממילא פסק הדין כאן שיורה על הפרדת ניהול תקף כל עוד לא נרשם הבית‬</w:t>
        <w:br/>
        <w:t>‫בפנקס הבתים המשותפים וכל עוד לא נרשם לו תקנון מוסכם ‪ .‬משאלו יירשמו ‪,‬‬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‫יחייב התקנון המוסכם שיירשם את כל בעלי הזכויות הקנייניות במקרקעין לעת‬</w:t>
        <w:br/>
        <w:t>‫ההיא ולעתיד לב וא ולא פסק הדין ‪ .‬ככל שהוראות פסק הדין תאומצנה לתוך‬</w:t>
        <w:br/>
        <w:t>‫התקנון המוסכם אותו תמצא הנתבעת ‪ ,‬בתוקף היותה בעלת המקרקעין ‪ ,‬תואם‬</w:t>
        <w:br/>
        <w:t>‫אזי תוקפן יבוא להן מעצם‬      ‫את מערך החוזים של רוכשי היחידות לסוגיהן‬</w:t>
        <w:br/>
        <w:t>‫‪ .‬הנמקה תובא להלן‬       ‫אישורן לרישום כתקנון מוסכם ולא מכוח פסק הדין‬</w:t>
        <w:br/>
        <w:t>‫בסקירת המסגרת הנורמטיבית‪.‬‬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–‬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המשותף הנדון מכיל יחידות המשמשות הן למגורים והן לעסק ים‪,‬‬</w:t>
        <w:br/>
        <w:t>‫לרבות אולמות אירועים ‪ .‬דא עקא שחוק המקרקעין אינו מקטלג יחידות לפי‬</w:t>
        <w:br/>
        <w:t>‫ייעודן; לצורך חוק זה כל יחידה מוגדרת כ 'דירה' יהיה ייעודה כאשר יהיה ]אלא‬</w:t>
        <w:br/>
        <w:t>‫אם ישנה בחוק הוראה ספציפית שונה[‪" .‬דירה" בסעיף ‪77‬א לחוק מוגדרת כ "חדר‬</w:t>
        <w:br/>
        <w:t>‫או תא או מערכת חדרים או תאים שנועדו לשמש יחידה שלמה ונפרדת למגורים‬</w:t>
        <w:br/>
        <w:t>‫לעסק או לכל צורך אחר "‪ .‬לנוחות ההבנה אשתמש להלן במונח 'יחידה' כהוא‬</w:t>
        <w:br/>
        <w:t>‫מתייחס הן למערכת חדרים המשמשת למגורים והן למערכת חדרים המשמשת‬</w:t>
        <w:br/>
        <w:t>‫לעסק‪.‬‬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חוק המקרקעין הכיר באפשרות שבית משותף המורכב ממבנים או אגפים‬</w:t>
        <w:br/>
        <w:t>‫יוכר כ'בית מורכב'‪ ,‬ואם הנסיבות מאפשרות זאת ‪ -‬כל אגף או מבנה בו ינוהלו‬</w:t>
        <w:br/>
        <w:t>‫ויתוחזקו על ידי היחידות בתחומי אותו אגף או מבנה ‪ ,‬ובסעיף ‪ 59‬לו קבע את‬</w:t>
        <w:br/>
        <w:t>‫המנגנון להכרזה כאמור‪ .‬זו הנוסחה שנקבעה בחוק‪:‬‬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‫"]א[מקום שבית משותף מו רכב ממבנים אחדים או מאגפים‬</w:t>
        <w:br/>
        <w:t>‫אחדים אשר לכל אחד מהם כניסה נפרדת או מתקנים נפרדים‬</w:t>
        <w:br/>
        <w:t>‫]להלן – בית מורכב [ ובעלי הדירות קבעו בתקנון כי הרכוש‬</w:t>
        <w:br/>
        <w:t>‫המשותף כולו או חלק ממנו שבתחומי כל מבנה או אגף יהיה צמוד‬</w:t>
        <w:br/>
        <w:t>‫לדירות שבאותו מבנה או אגף או שהחזקתו וניהולו יהיו נפרדים ‪,‬‬</w:t>
        <w:br/>
        <w:t>‫תחול חובת ההשתתפות בהוצאות ההחזקה והניהול של הרכוש‬</w:t>
        <w:br/>
        <w:t>‫;‬     ‫המשותף כאמור על בעלי הדירות שבאותו מבנה או אגף בלבד‬</w:t>
        <w:br/>
        <w:t>‫בעלי הדירות רשאים לקבוע בתקנון שיקיימו אסיפה כללית‬</w:t>
        <w:br/>
        <w:t>‫ונציגות נפרדת לגבי אותו מבנה 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‫]א[ רשאי המפקח‬       ‫]ב[באין קביעה בתקנון כאמור בסעיף קטן‬</w:t>
        <w:br/>
        <w:t>‫להורות כי בית מורכב יתנהל כאמור בסעיף קטן ]א[ אם נוכח‬</w:t>
        <w:br/>
        <w:t>‫שנסיבות הענין מצדיקות לעשות כן ; הורה המפקח כאמור ‪ ,‬יקבע‬</w:t>
        <w:br/>
        <w:t>‫את חלקי הרכוש המשותף שיחול עליהם סעיף קטן ]א[‪.‬‬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‫]ג[ אין בקביעה שבית מורכב יתנהל כאמור בסעיף קטן ]א[ כדי‬</w:t>
        <w:br/>
        <w:t>‫לגרוע מהוראות החוק החלות על הרכוש המשותף בבית כאמור ‪,‬‬</w:t>
        <w:br/>
        <w:t>‫שהחזקתו וניהולו לא הופרדו"‪.‬‬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התכלית העומדת בבסיס הוראת סעיף ‪ 59‬על חלופותיו זהה ‪ :‬יצירת‬</w:t>
        <w:br/>
        <w:t>‫אפשרות חוקית לתפעול בית משותף שיש בו אגפים נפרדים ‪ ,‬כאשר כל אגף‬</w:t>
        <w:br/>
        <w:t>‫מתפקד בנפרד כמעין בית משותף קטן יותר ‪ .‬ברם‪ ,‬להבדיל מהמנגנון הקבוע בס"ק‬</w:t>
        <w:br/>
        <w:t>‫]א[‪ ,‬שם התקנון שהוא יציר הבעלים קובע כי הבית ית נהל כבית מורכב ‪ ,‬ס"ק ]ב[‬</w:t>
        <w:br/>
        <w:t>‫מאפשר למפקח על רישום מקרקעין להכריז על הבית כבית מורכב ולהורות על‬</w:t>
        <w:br/>
        <w:t>‫האופן בו ינוהל לפי שיקול דעתו בשים לב לנסיבות ‪ .‬אמת המידה הקובעת היא‬</w:t>
        <w:br/>
        <w:t>‫התכנון והבניה הפיסית של המבנה ‪ .‬רק אם וככל שתונח התשתית העובדתית‬</w:t>
        <w:br/>
        <w:t>‫בנוסחה הקבועה בהוראת החוק הזו תהווינה היחידות בעלות אותו מכנה משותף‬</w:t>
        <w:br/>
        <w:t>‫‪ -‬אגף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כדי שיוכר כ 'בית מורכב ' חובה אפוא שהבית המשותף יהיה מורכב‬</w:t>
        <w:br/>
        <w:t>‫ממספר מבנים או מספר אגפים שלכל אחד תהיה כניסה נפרדת או מיתקנים‬</w:t>
        <w:br/>
        <w:t>‫נפרדים‪.‬‬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החוק לא הגדיר מהם 'מבנים' או 'אגפים' במשמעות סעיף ‪ ,59‬והשאיר‬</w:t>
        <w:br/>
        <w:t>‫ענין זה לפרשנותה של הערכאה השיפוטית‪ .‬ראה ע"א ]ת"א[ ‪ 1483/94‬הררי ואח' נ'‬</w:t>
        <w:br/>
        <w:t>‫סדן בית הוצאה לאור בע "מ פ"מ תשנ "ה ]ב[ ‪ ,159‬וכן ראה דעתו של פרופ ' דויטש‬</w:t>
        <w:br/>
        <w:t>‫בספרו‪ ,‬קנין‪ ,‬כרך א ']תשנ"ז[‪ 667 ,‬ולפיה כאשר מתקיימים הנתונים הפיזיים של‬</w:t>
        <w:br/>
        <w:t>‫מבנים או אגפים בבית משותף ‪ ,‬לעיתים עשוי להיות ענין לבעלי הדירות להפריד‬</w:t>
        <w:br/>
        <w:t>‫בין הדבקים ולפצל את הנורמות החלות בבית כך שכל מבנה ‪/‬אגף ינהל את חייו‬</w:t>
        <w:br/>
        <w:t>‫המשפטיים בנפרד ‪ .‬באותה דעה תומך גם פרופ ' ויסמן בספרו ‪ ,‬דיני קנין ‪ ,‬בעלות‬</w:t>
        <w:br/>
        <w:t>‫ושיתוף‪ ,1997 ,‬עמ' ‪ 402‬ואילך‪.‬‬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המנגנון אשר נקבע בסעיף ‪ ,59‬היינו הכרה בבית כבית מורכב על דרך של‬</w:t>
        <w:br/>
        <w:t>‫תקנון מוסכם או על דרך של החלטת מפקח על רישום מקרקעין ‪ ,‬אינו מקרי ;‬</w:t>
        <w:br/>
        <w:t>‫הגיונו בצידו‪ :‬כל בעל דירה ‪ ,‬בעת שרכש יחידה בבית המשותף ‪ ,‬ידע מראש כי אינו‬</w:t>
        <w:br/>
        <w:t>‫רק הבעלים היחיד של דירתו אלא יש לו שותפות מוגבלת עם יתר בעלי היחידות‬</w:t>
        <w:br/>
        <w:t>‫בבניין‪ ,‬כולל חובתו לשאת בתשלום הוצאות אחזקת הבית המשותף ‪ ,‬על פי החוק ‪,‬‬</w:t>
        <w:br/>
        <w:t>‫התקנון ]בין מצוי ובין מוסכם ‪ ,‬לפי המקרה [ והחלטות האסיפה הכללית ‪ .‬ראה‬</w:t>
        <w:br/>
        <w:t>‫פסק דינו של כב ' השופט דרורי בע "א ]‪-‬ם[ ‪ 6217/05‬מפעלי בני ברית ירושלים נ '‬</w:t>
        <w:br/>
        <w:t>‫ועד הבית המשותף ברחוב קרן היסוד ‪ 5‬י‪-‬ם ]תק‪-‬מח ‪[(2006) 6947 , 6944 ,(2)2006‬‬</w:t>
        <w:br/>
        <w:t>‫אליו הופניתי בסיכומי הטענות‪.‬‬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הפועל היוצא של התשתית המשפטית שנסקרה לעיל הינו כי כל עוד לא‬</w:t>
        <w:br/>
        <w:t>‫נקבע‪ ,‬בין בתקנון ובין בהוראה של המפקח ‪ ,‬כי הבית הינו בית מורכב ‪ ,‬אילו‬</w:t>
        <w:br/>
        <w:t>‫אגפים‪/‬מבנים שלו יתוחזקו וינוהלו בנפרד ואילו ינוהלו במשות ף – ממשיך הבית‬</w:t>
        <w:br/>
        <w:t>‫‪77‬א' לחוק‬        ‫להתנהל כבית משותף כשכל הרכוש המשותף כפי הגדרתו בסעיף‬</w:t>
        <w:br/>
        <w:t>‫המקרקעין מנוהל ומתוחזק על ידי ובמימון כל בעלי היחידות‪ .‬ואציין כבר כאן כי‬</w:t>
        <w:br/>
        <w:t>‫המפתח ל חלוקת ה מימון של תחזוקת הרכוש המשותף נקבע בהסכמת הצדדים‬</w:t>
        <w:br/>
        <w:t>‫שקבלה תוקף של פסק בורר ‪ .‬אותו המפתח יחול על המתחמים שיוכרזו להלן‬</w:t>
        <w:br/>
        <w:t>‫כ'רכוש משותף כללי' שהוא משותף לכל אגפי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מונה על ידי מומחה ‪ ,‬מהנדס במקצועו ‪ ,‬שהוסמך לחוות דעה בקשר עם‬</w:t>
        <w:br/>
        <w:t>‫היתכנות חלוקת הבית המשותף לאגפים ; המינוי כפי שניתן להסיק מתחום‬</w:t>
        <w:br/>
        <w:t>‫המומחיות של המומחה‪ ,‬נועד לקבלת הסבר על מערכות התפעול של הבית‬</w:t>
        <w:br/>
        <w:t>‫המשותף‪ ,‬כדי להתרשם אם הבית הוא אכן בית מורכב ‪ – ,‬ואם כן – האם ו באיזה‬</w:t>
        <w:br/>
        <w:t>‫אופן נכון לחלק אותו לאגפי ניהול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‫בחינה תמציתית של חוות דעת המומחה‪:‬‬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המומחה סוקר באופן בהיר את קומות הבית המשותף ומתאר את‬</w:t>
        <w:br/>
        <w:t>‫תכולתה של כל קומה ‪ .‬ראויה לציון העובדה שהבית משמש הן למגורים והן‬</w:t>
        <w:br/>
        <w:t>‫למסחר‪.‬‬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המומחה גם סוקר במקצועיות את המתקנים המשמשים את הבית לרבות‬</w:t>
        <w:br/>
        <w:t>‫מערכות קירור ‪ ,‬מים‪ ,‬חשמל‪ ,‬כיבוי אש ‪ ,‬סילוק אשפה ‪ ,‬סילוק עשן ‪ ,‬מעליות וכן‬</w:t>
        <w:br/>
        <w:t>‫מציין מאפיינים למתחמים שמקיפים את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על בסיס ממצאים אלה המומחה ממליץ על חלופות להפרדת ניהול ‪ .‬אומר‬</w:t>
        <w:br/>
        <w:t>‫כבר כאן ש אינני תמימת דעים עם מסקנותיו ולא מצאתי לאמץ איזו מהמלצותיו‬</w:t>
        <w:br/>
        <w:t>‫אם כי הן היו לי לעזר רב בהבנת מורכבות הבית‪ .‬הדין לא מקנה למפקח על רישום‬</w:t>
        <w:br/>
        <w:t>‫מקרקעין סמכות להורות על התקנת מתקנים או אמצעי הפרדה ‪/‬מדידה שונים‬</w:t>
        <w:br/>
        <w:t>‫כדי לאפשר הפרדת ניהול ; הדין מקנה למפקח סמכות לקבוע אם לנוכח המבנה‬</w:t>
        <w:br/>
        <w:t>‫‪,‬‬     ‫הפיסי של הבית כפי שהוא היום לרבות המערכות הפועלות בו כפי שהן היום‬</w:t>
        <w:br/>
        <w:t>‫האם וכיצד ניתן להפריד את הניהול שלו ‪ .‬ככל שיוכנסו בו בעתיד שינויים אפשר‬</w:t>
        <w:br/>
        <w:t>‫שהם יהוו תשתית עובדתית להפרדת ניהול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זאת ועוד ; מטבע הדברים בבית משותף האגפים השונים חובקים זה את‬</w:t>
        <w:br/>
        <w:t>‫זה 'חיבוק דב ' וממילא נדירים המקרים בהם ניתן להעביר קו הפרדה חד וברור‬</w:t>
        <w:br/>
        <w:t>‫בין המערכות המשמשות כל אחד מהאגפים באופן שתתאפשר הפרדה טוטאלית ‪.‬‬</w:t>
        <w:br/>
        <w:t>‫אפילו מקום שעני ין לנו במבנים נפרדים ]מה שין כן כאן [ גם אז לא אחת קיימות‬</w:t>
        <w:br/>
        <w:t>‫מערכות משותפות בין אם עיליות ובין אם תת קרקעיות‪.‬‬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הפרדת ניהול צריך ש תהיה גם סבירה וישימה ‪ .‬אלו תתאפשרנה לדעתי‬</w:t>
        <w:br/>
        <w:t>‫דווקא ככל שימעטו האגפים המוכרזים בבית ‪ ,‬ככל שימעט מספר הנציגויות‬</w:t>
        <w:br/>
        <w:t>‫המתחזקות את חלקי הבית ‪ .‬ההפרדה אליה הגעתי חתרה להגיע לסבירות‬</w:t>
        <w:br/>
        <w:t>‫והיתכנות‪.‬‬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ואטעים‪ ,‬עסקינן בניהול הרכוש המשותף בתחומי אותו אגף ‪ ,‬ומשימת‬</w:t>
        <w:br/>
        <w:t>‫שרטוט גבולותיו של רכוש משותף כזה גם היא צריך שתהיה סבירה וניתנת‬</w:t>
        <w:br/>
        <w:t>‫ליישום‪.‬‬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לאור אדנים שהונחו לעיל אני בדעה שהבית המשותף מורכב משני אגפים‬</w:t>
        <w:br/>
        <w:t>‫בלבד‪ ,‬ולכן ראוי שתכהנה בו ‪ 3‬נציגויות‪ :‬נציגות שתנהל כל אגף ‪ ,‬ונציגות שתנהל‬</w:t>
        <w:br/>
        <w:t>‫את הרכוש המשותף הכללי‪ ,‬המשותף לשני האגפים 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לנוכח ההתרשמות מ נתוני הביקור במקום כשהיא מחוזקת ב חוות דעת‬</w:t>
        <w:br/>
        <w:t>‫המומחה ניתן לז הות ולאפיין באופן מובהק את אגף יחידות המגורים – קומות ‪5-‬‬</w:t>
        <w:br/>
        <w:t>‫‪ ,18‬ואגף יחידות המסחר – קומות ‪ 1-4‬כאגפים נפרדים‪ .‬הרכוש המשותף בתחומי‬</w:t>
        <w:br/>
        <w:t>‫כל אחד מהאגפים הללו נכון שינוהל וימומן על ידי היחידות הפ רטיות שבתחומי‬</w:t>
        <w:br/>
        <w:t>‫אותו אגף‪ .‬לעומת זאת הרכוש המשותף השיורי ‪ ,‬זה שלא בתחומי איזה מהאגפים‬</w:t>
        <w:br/>
        <w:t>‫]ו'תחום' יכול להיות גם פונקציונאלי ולא בהכרח פיסי [‪ ,‬הינו 'רכוש משותף כללי'‬</w:t>
        <w:br/>
        <w:t>‫שתחזוקתו צריכה להיות במימון כל בעלי הדירות לפי יחסי החלוקה שנקבעו‬</w:t>
        <w:br/>
        <w:t>‫כאמור לעיל בהסכמה בפסק 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בעלי הדין הגיעו להסכמות לגבי מרבית המתקנים ‪/‬מתחמים אותם סוקר‬</w:t>
        <w:br/>
        <w:t>‫המומחה בחוות הדעת ‪ ,‬ואין לי אלא לאמץ אותן ‪ .‬להלן אכריע ב כל אחד‬</w:t>
        <w:br/>
        <w:t>‫המנוגדות כפי‬    ‫מהמתחמים‪/‬מתקנים שסקר המומחה בזיקה לעמדות הצדדים‬</w:t>
        <w:br/>
        <w:t>‫שנרשמו בפרוטוקולי הדיונים‪:‬‬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 P-1‬לדעתי יש לראות בקומה זו חלק אי נטגראלי‬        ‫‪ −‬קומת חניון‬</w:t>
        <w:br/>
        <w:t>‫מקומת החניון ‪] p-2‬לגביו אין מחלוקת שהוא רכוש משותף של אגף המסחר [‪.‬‬</w:t>
        <w:br/>
        <w:t>‫אמנם בחניון התחתון מצויות גם חניות פרטיות של יחידות המגורים ‪ ,‬אולם‬</w:t>
        <w:br/>
        <w:t>‫לנוכח היותו תוואי המעבר למבנה הדרומי ולאולמות האירועים שבבעלות‬</w:t>
        <w:br/>
        <w:t>‫הנתבעת ]הן מלון ליאונרדו והן אולמות הכנסים בבית דעסקי נן[‪ ,‬מה שמקים את‬</w:t>
        <w:br/>
        <w:t>‫הצורך להציב בקידמת החניון שומר ]להבדיל ממחסום שניתן לפתיחה באמצעות‬</w:t>
        <w:br/>
        <w:t>‫רכיב אלקטרוני[‪ ,‬טבעי לראות בו מתחם נסמך‪-‬נילווה לקומת חניון ‪.P-2‬‬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−‬קומות חניון ‪ P-2‬וכן קומות ק‪ 3-‬עד הלובי ]למעט המרפסת המערבית[‬</w:t>
        <w:br/>
        <w:t>‫– הוסכם על הצדדים שמתחמים אלו הם רכוש משותף של אגף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−‬קומת הלובי – הלובי רחב הידיים הוא חלק מחלון הראווה של הבית‬</w:t>
        <w:br/>
        <w:t>‫המשותף לכל הבאים בשעריו לרבות בעלי יחידות המגורים או מי מטעמם ‪ .‬הוא‬</w:t>
        <w:br/>
        <w:t>‫הדין לגבי המרפסת המערבית שנמצאת בהמשכו באותו מפלס ‪ .‬לדעתי היא חלק‬</w:t>
        <w:br/>
        <w:t>‫אינטגראלי מלובי הכניסה‪ .‬יש לראות בלובי כמו גם במ רפסת המערבית רכוש‬</w:t>
        <w:br/>
        <w:t>‫משותף כללי ‪ .‬זה עניינם המשותף של בעלי יחידות המגורים כמו גם של בעלי‬</w:t>
        <w:br/>
        <w:t>‫יחידות המסחר שה לובי לרבות ה מרפסת המערבית יישאו אותו אופי ; זה גם‬</w:t>
        <w:br/>
        <w:t>‫עניינם של בעלי יחידות המגורים שיהיה ל הם ‪ SAY‬בעיצוב המקום כדי לשמור‬</w:t>
        <w:br/>
        <w:t>‫]להשכרה למשל [ אלא ע "י‬        ‫על אופיו ‪ .‬ברי שהמתחם לא יוכל לשמש למסחר‬</w:t>
        <w:br/>
        <w:t>‫הנציגות שתנהל את הרכוש המשותף הכללי ‪ ,‬בהסמכה של האסיפה הכללית של‬</w:t>
        <w:br/>
        <w:t>‫בעלי הדירות בבית כולו ‪ ,‬כשההכנסות תהיינה הכנסות קופת הרכוש המשותף‬</w:t>
        <w:br/>
        <w:t>‫; אין בכך‬     ‫הכללי‪ .‬לא נעלם מעיני שהלובי מכיל גם את משרדי חברת הניהול‬</w:t>
        <w:br/>
        <w:t>‫רבותא שכן לדעתי – ורצוי שכך יהיה – אותה חברת ניהול תנהל את כל אגפי‬</w:t>
        <w:br/>
        <w:t>‫הבנין‪ ,‬כשכל אחד מהם מנוהל מבחינה חשבונית כ'משק סגור ' בפני עצמו ‪ .‬גם לא‬</w:t>
        <w:br/>
        <w:t>‫נעלמה מעיני טענת בעלי יחידות המגורים בדבר היעדר הצורך מבחינתם בשומר‬</w:t>
        <w:br/>
        <w:t>‫בכניסה; אינני רואה עין בעין אתם את הדברים ‪ .‬בשים לב לכך שעסקינן במבנה‬</w:t>
        <w:br/>
        <w:t>‫מפואר בו פועלות מערכ ות מורכבות עם יכולת הגעה מהלובי לכל מקום במבנה‬</w:t>
        <w:br/>
        <w:t>‫לרבות קומות החניונים וקומות המגורים‪ ,‬הנחיצות בשומר הינה מובהקת‪.‬‬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−‬קומת המשרדים ק‪ – 4 -‬הצדדים הסכימו שיש לראות בה חלק‬</w:t>
        <w:br/>
        <w:t>‫אינטגראלי מהרכוש המשותף של אגף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−‬קומות יחידות המגורים ‪ – 5-17‬הוסכם שהרכוש המשותף בתחומי‬</w:t>
        <w:br/>
        <w:t>‫קומות אלו יתוחזק על ידי נציגות אגף המגורים במימון יחידות המגורים ‪ ,‬למעט‬</w:t>
        <w:br/>
        <w:t>‫תחזוקת המעליות‪ ,‬אליהן תימצא התייחסות פרטנית‪.‬‬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−‬מעטפת הבית המשותף – הוסכם‪ ,‬ונכון שכך‪ ,‬שהמעטפת תיכלל ברכוש‬</w:t>
        <w:br/>
        <w:t>‫המשותף הכללי ותתוחזק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−‬מערכות מיזוג האוויר – הצדדים קבלו את המלצת המומחה כי תבו צע‬</w:t>
        <w:br/>
        <w:t>‫מניה ממוחשבת של צריכת האנרגיה ‪ ,‬והחלוקה תהיה לפי הצריכה בפועל ‪.‬‬</w:t>
        <w:br/>
        <w:t>‫תחזוקת המערכת כמו גם מימון התקנת כל רכיב בה ליישום המלצות המומחה‬</w:t>
        <w:br/>
        <w:t>‫יהיו לפי מדד של רכוש משותף כללי‪.‬‬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−‬מערכת החשמל – המומחה המליץ על התקנת מערכת חדשה שתאפשר‬</w:t>
        <w:br/>
        <w:t>‫חיוב כל צרכן לפי הצריכה בפועל ‪ .‬דא עק א שנכון להיום פועלת מערכת שאינה‬</w:t>
        <w:br/>
        <w:t>‫מכמתת את הצריכה בפועל ‪ .‬זו דוגמא מובהקת ל 'חיבוק הדב' של היחידות זו את‬</w:t>
        <w:br/>
        <w:t>‫]שכפי שעלה בדיון‬        ‫זו‪ .‬אולם כל עוד לא בוצעה התקנה של המערכת החדשה‬</w:t>
        <w:br/>
        <w:t>‫‪ .‬לאחר שקילת‬         ‫כרוכה בממון רב [ קשה עד לא אפשרי להפריד את הדבקים‬</w:t>
        <w:br/>
        <w:t>‫הנסיבות מצאתי לקבוע כי מערכת ה חשמל המשמשת את כל אחד מהאגפים‬</w:t>
        <w:br/>
        <w:t>‫תמומן על ידי אותו אגף ‪ ,‬כשכל אגף אחראי לחלוקת הצריכה בין יחידותיו ;‬</w:t>
        <w:br/>
        <w:t>‫מערכת החשמל המשמשת את הרכוש המשותף הכללי ]כפי שמוגדר בפסק הדין [‬</w:t>
        <w:br/>
        <w:t>‫תמומן על ידי כל יחידות הבית המשותף ‪ .‬ככל שיתגלעו בין הצדדים חילוקי דעות‬</w:t>
        <w:br/>
        <w:t>‫ייקבע ‪,‬לפי בקשת צד מעונין‪ ,‬מנגנון הכרעה – אפשר על ידי מינוי גורם 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−‬מערכת כיבוי אש – הצדדים הסכימו לאמץ את ההמלצה של המומחה‬</w:t>
        <w:br/>
        <w:t>‫ולפיה תבוצע התחשבנות לפי מפתח מיקום ספרינקלרים וברזי כיבוי ‪ .‬תחזוקת‬</w:t>
        <w:br/>
        <w:t>‫המערכת תחולק על פי מפתח של ‪ 70%‬ספרינקלרים ו‪ 30% -‬מערכת הידרנטים‬</w:t>
        <w:br/>
        <w:t>‫לפי הכמות הנמצאת בפוע ל בכל אחת מקומות הבנין המוחזקת ע "י מי הצדדים‬</w:t>
        <w:br/>
        <w:t>‫]ציטוט מהערות המומחה בעמ' ‪ 21‬לחוות הדעת[‪.‬‬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−‬פירים אנכיים לסילוק אשפה – פירים אלו הם חלק אינטגראלי‬</w:t>
        <w:br/>
        <w:t>‫מהרכוש המשותף של יחידות המגורים ויתוחזקו ע "י הנציגות של אגף יחידות‬</w:t>
        <w:br/>
        <w:t>‫המגורים‪.‬‬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‫פיזית בין שתי‬ ‫‪ −‬תחזוקת חצר אשפה – כל עוד לא תבוצע הפרדה‬</w:t>
        <w:br/>
        <w:t>‫דחסניות‪ ,‬כשכל אחת תשמש מתקן של אגף מסוים ‪ ,‬תהיה חצר האשפה רכוש‬</w:t>
        <w:br/>
        <w:t>‫משותף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−‬חדר הקרטונים – המתחם הוא רכוש משותף של אגף המסחר‬</w:t>
        <w:br/>
        <w:t>‫ויתוחזק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−‬מערכת סילוק עשן מקומות החניה – המערכת נילווית למתחם החניה ‪,‬‬</w:t>
        <w:br/>
        <w:t>‫ודין אחד לה ולחניה‪ :‬יש לראות בה רכוש משותף של יחידות המסחר‪.‬‬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−‬מערכת מתח נמוך – הוסכם על הצדדים שהיא תהיה רכוש משותף‬</w:t>
        <w:br/>
        <w:t>‫כללי‪.‬‬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−‬גינון ותאורת חוץ – שלא כדעתו של המומחה ‪ ,‬לדעתי יש להחיל הן על‬</w:t>
        <w:br/>
        <w:t>‫הגינון והן על תאורת החוץ אותו הדין החל על מעטפת הבית ‪ ,‬כמו גם על לובי‬</w:t>
        <w:br/>
        <w:t>‫הכניסה לבית ‪ ,‬ומאותם הנימוקים ‪ .‬גינון ותאורת החוץ ה ם אפוא רכוש משותף‬</w:t>
        <w:br/>
        <w:t>‫כללי‪.‬‬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−‬מערכת חימום המים – המומחה ממליץ בחוות הדעת על תחזוקת‬</w:t>
        <w:br/>
        <w:t>‫‪ .‬אפשר‬      ‫המערכת על ידי אגף המסחר תוך ביצוע התחשבנות עם אגף המגורים‬</w:t>
        <w:br/>
        <w:t>‫שאכן לא ניתן לאפיין את המערכת באופן מובהק כמתקן משותף כללי ואפשר גם‬</w:t>
        <w:br/>
        <w:t>‫שזה הטעם בגינו בדיון שהתקיים הביעו הצדדים רצון לקבוע נוסחה מוסכמת ‪.‬‬</w:t>
        <w:br/>
        <w:t>‫בנסיבות אל ו ראיתי לא להכריע לגבי מערכת זו ולהותיר אותה להסכמת‬</w:t>
        <w:br/>
        <w:t>‫הצדדים; ככל שלא תהיה על כך הסכמה איאלץ להכריע לפי בקשת צד מעונין‬</w:t>
        <w:br/>
        <w:t>‫]לאחר מתן הזדמנות טיעון לשני הצדדים[‪.‬‬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−‬מעליות – בבית הנדון מותקנות ‪ 6‬מעליות ומעלית שירות אחת ‪ .‬התגבש‬</w:t>
        <w:br/>
        <w:t>‫בבית המשות ף נוהג שיהפוך בזה לחלק מפסק הדין ולפיו אגף יחידות המגורים‬</w:t>
        <w:br/>
        <w:t>‫מתחזק ‪ 3‬מעליות ]שתי מעליות נוסעים ומעלית משא אחת [ ואגף יחידות המסחר‬</w:t>
        <w:br/>
        <w:t>‫מתחזק את המעליות האחרות ‪ .‬ככל שתהיה הסכמה‪ ,‬עליה מרמז המומחה בחוות‬</w:t>
        <w:br/>
        <w:t>‫הדעת‪ ,‬לייעד את השימוש במעליות בהתאם ]להבדיל מתחזוקתן [‪ ,‬מה טוב ‪ .‬כל‬</w:t>
        <w:br/>
        <w:t>‫עוד לא הוגבל השימוש ב מעליות באמצעים טכניים אזי השימוש בה ן חופשי לכל‬</w:t>
        <w:br/>
        <w:t>‫באי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‫תם‪ ,‬וספק אם נשלם ‪ :‬בשל המורכבות הן של הבית המשותף והן של המתקנים‬         ‫‪.6‬‬</w:t>
        <w:br/>
        <w:t>‫יחידות הבית‬      ‫המשותפים נכון לדעתי שחברת אחזקה אחת תישכר על ידי כל‬</w:t>
        <w:br/>
        <w:t>‫ותתפעל את הרכוש המשותף על כל מתקניו ‪ ,‬בכל אגפיו‪ .‬זאת גם אם שכרה כמו‬</w:t>
        <w:br/>
        <w:t>‫גם מימון הוצאות האחזקה ‪ ,‬ישולמו על ידי מקבץ יחידות כאגף או כל על ידי כל‬</w:t>
        <w:br/>
        <w:t>‫יחידות הבית המשותף ‪ ,‬לפי הענין ‪ .‬למקרה שכך יהיה ברור שחברת ניהול חייבת‬</w:t>
        <w:br/>
        <w:t>‫בשקיפות המירבית של ניהול אגפי הבנין כולם‪ ,‬כלפי היחידות בכל אגף ואגף‪.‬‬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כנות ואיכות הדיו ן מצאתי – חרף ההוצאות הגבוהות – שלא לעשות צו‬          ‫‪.7‬‬</w:t>
        <w:br/>
        <w:t>‫להוצאות‪ .‬ככל שלחברת הניהול הוסבו הוצאות בניהול ההליך המשפטי אזי הן‬</w:t>
        <w:br/>
        <w:t>‫תמומנה על ידי כל היחידות‪ ,‬בחינת רכוש משותף כללי‪.‬‬</w:t>
        <w:br/>
        <w:t>‫דווקא בשל כנות ואיכות הדיון מצאתי – חרף ההוצאות הגבוהות – שלא לעשות‬       ‫‪.8‬‬</w:t>
        <w:br/>
        <w:t>‫צו להוצאות‪ .‬ככל שלחברת הניהול הוסבו הוצאות בניהול ההליך המשפטי אזי הן‬</w:t>
        <w:br/>
        <w:t>‫תמומנה על ידי כל היחידות‪ ,‬בחינת רכוש 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הדברים‪:‬‬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חרף המאמצים הכנים שהושקעו על ידי הצדדים בהתדיינות ארוכה ‪ ,‬אך‬</w:t>
        <w:br/>
        <w:t>‫ראוי לציין שהיתה מכובדת ומכבדת ‪ ,‬לא מן הנמנע שהתקנון המוסכם שיירשם‬</w:t>
        <w:br/>
        <w:t>‫לבית המשותף יטרוף את הקלפים; זו זכותם בדין של בעלי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בדיונים התייצבו נציגות של דירות המגורים כשלכאורה אינה מייצגת את‬</w:t>
        <w:br/>
        <w:t>‫דירות המגורים של הנתבעת ‪ ,‬מה שהתאפשר כאן לנוכח הסכמות הצדדים ‪ .‬אולם‬</w:t>
        <w:br/>
        <w:t>‫הדין אינו מכיר שעטנז כזה ‪ .‬נציגות מסויגת כזו אפשר שהיא שליחה במשמעות‬</w:t>
        <w:br/>
        <w:t>‫חוק השליחות והתכנסו יות חבריה הן בבחינת כינוסים חברתיים אולם אינה‬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במשמעות חוק המקרקעין שהחלטות המתקבלות בה מחייבות ומזכות את‬</w:t>
        <w:br/>
        <w:t>‫כל בעלי היחידות הנמנעות עם אותו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מכאן ואילך – כל היחידות של כל אגף תבחרנה נציגות מבין בעלי היחידות‬</w:t>
        <w:br/>
        <w:t>‫באותן אגף; הודעות על אסיפות דיירים תופצנה בין יחידות האגף כולן‪.‬‬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האיזון בין האינטרסים הלכאורה‪ -‬מנוגדים יישמר בדרך של זכויות‬</w:t>
        <w:br/>
        <w:t>‫‪:‬‬      ‫הצבעה ובהגנת סעיף ‪ 12‬לתקנון המצוי החל על הבית המשותף וזו לשונו‬</w:t>
        <w:br/>
        <w:t>‫"]א[ החלטות האסיפה הכללית יתקבלו ברוב דעות‪] .‬ב[ החלטה המטילה על בעל‬</w:t>
        <w:br/>
        <w:t>‫ורשו בפרק ו ' לחוק‬            ‫דירה חובות או תשלומים מסוג או שיעור שלא פ‬</w:t>
        <w:br/>
        <w:t>‫המקרקעין‪,‬תשכ"ט‪ ... 1969-‬או המשנה את זכויותיו ‪ ,‬לא יהיה לה תוקף לגבי‬</w:t>
        <w:br/>
        <w:t>‫אותו בעל דירה אלא 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בנסיבות אלו יוצא שהנתבעת חובשת לפחות ‪' 2‬כובעים' ‪ :‬הן כובע של‬</w:t>
        <w:br/>
        <w:t>‫בעלי יחידות מגורים והן כובע של בעלי יחידות מסחר ‪ .‬אין רבותא בכך ‪ .‬בדומה‪,‬‬</w:t>
        <w:br/>
        <w:t>‫גם כל י חידות הבית המשותף חובשות ‪' 2‬כובעים' ‪:‬כובע של משתתף באחזקת‬</w:t>
        <w:br/>
        <w:t>‫רכוש משותף אגפי וכובע של משתתף באחזקת רכוש משותף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‫‪11/02/2014‬‬   ‫ניתן בהעדר הצדדים ביום יא'‪/‬אדר א‪/‬תשע"ד‬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8/262/2010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