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6/98/2013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2014-01-30 · פתח תקווה · טלי להב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‫המפקחת על רישום המקרקעין‬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תיק‪98/13 :‬‬                                           ‫בפני כב' המפקחת טלי להב‬</w:t>
        <w:br/>
        <w:t>‫‪1‬‬</w:t>
        <w:br/>
        <w:t>‫בלחסן עמוס‬           ‫התובע‪:‬‬</w:t>
        <w:br/>
        <w:t>‫מרח' בן גוריון ‪ 95‬בני ברק‬</w:t>
        <w:br/>
        <w:t>‫‪2‬‬</w:t>
        <w:br/>
        <w:t>‫‪-‬נגד‪-‬‬                                    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.1‬עמוסי יואב‬         ‫הנתבעים‪:‬‬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.2‬עמוסי סימה‬</w:t>
        <w:br/>
        <w:t>‫מרח' ארלוזורוב ‪ 19/11‬יהוד‬</w:t>
        <w:br/>
        <w:t>‫‪4‬‬</w:t>
        <w:br/>
        <w:t>‫‪5‬‬</w:t>
        <w:br/>
        <w:t>‫‪6‬‬</w:t>
        <w:br/>
        <w:t>‫פסק ‪-‬דין‬                                         ‫‪7‬‬</w:t>
        <w:br/>
        <w:t>‫‪8‬‬</w:t>
        <w:br/>
        <w:t>‫‪ .1‬הצדדים בעלי זכויות בבית משותף ברחוב ארלוזורוב ‪ 19‬ביהוד‪ ,‬מקרקעין‬     ‫‪9‬‬</w:t>
        <w:br/>
        <w:t>‫הידועים כגוש ‪ 6689‬חלקה ‪( 181‬להלן‪' :‬הבית')‪ .‬הבית לא נרשם כבית משותף‪ ,‬אף‬       ‫‪10‬‬</w:t>
        <w:br/>
        <w:t>‫שאין חולק כי הוא ראוי להירשם ככזה‪ .‬התובענה הוגשה למתן צו עשה המורה‬         ‫‪11‬‬</w:t>
        <w:br/>
        <w:t>‫לנתבעים לאטום פתח שפתחו לטענתו שלא כדין בקיר חדר המדרגות בבית‪.‬‬          ‫‪12‬‬</w:t>
        <w:br/>
        <w:t>‫‪13‬‬</w:t>
        <w:br/>
        <w:t>‫‪ .1‬בכתב תביעה בן מספר שורות טוען התובע בתמצית‪ ,‬כי הנתבעים פרצו דלת‬     ‫‪14‬‬</w:t>
        <w:br/>
        <w:t>‫נוספת‪ -‬פתח בקיר חדר המדרגות בקומה ‪ ,9‬מבלי לקבל את הסכמת התובע‪.‬‬          ‫‪15‬‬</w:t>
        <w:br/>
        <w:t>‫בעקבות התנגדותו בפני הוועדה המקומית לתכנון ובניה נסגר הפתח ולאחרונה‬        ‫‪16‬‬</w:t>
        <w:br/>
        <w:t>‫נפתח בשנית‪ .‬לטענתו‪ ,‬הערר שהוגש על ידו נדחה והוא הופנה לקבלת סעד בפני‬       ‫‪17‬‬</w:t>
        <w:br/>
        <w:t>‫ערכאה זו‪.‬‬       ‫‪18‬‬</w:t>
        <w:br/>
        <w:t>‫‪19‬‬</w:t>
        <w:br/>
        <w:t>‫‪ .1‬הנתבעים טענו בתמצית‪ ,‬כי הועדה המקומית לתכנון ובניה בעיריית יהוד התירה‬    ‫‪20‬‬</w:t>
        <w:br/>
        <w:t>‫פתיחת הדלת הנוספת ודחתה את טענות התובע‪ .‬לטענתם הדלת הנוספת נפתחה‬            ‫‪21‬‬</w:t>
        <w:br/>
        <w:t>‫בקומה העליונה של הדירה‪ ,‬על מנת לאפשר שימוש במעלית להוריהם המתבגרים‬           ‫‪22‬‬</w:t>
        <w:br/>
        <w:t>‫של הנתבעים‪ ,‬כמו גם לביתם הנזקקים להקלות בניידות‪ .‬טענות אלה נתמכו‬         ‫‪23‬‬</w:t>
        <w:br/>
        <w:t>‫עמוד ‪ 1‬מתוך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‫באישורים רפואיים‪ .‬התובע נטען הפר ברגל גסה אף הוא את הוראות הדין ובנה‬        ‫‪1‬‬</w:t>
        <w:br/>
        <w:t>‫בלי היתר או הסכמות בגג המשותף‪ .‬התובע‪ ,‬נטען‪ ,‬מקניט את בעלי הזכויות בבית‬       ‫‪2‬‬</w:t>
        <w:br/>
        <w:t>‫ומ גיש נגדם תביעות סרק‪ ,‬בשל התנגדותו לפרויקט בניית המרפסות‪ ,‬שנבנו בבית‪.‬‬      ‫‪3‬‬</w:t>
        <w:br/>
        <w:t>‫‪4‬‬</w:t>
        <w:br/>
        <w:t>‫‪ .4‬התובע טען‪ ,‬כי אין בטענות הנתבעים כדי להקנות להם את הזכות לפתוח דלת‬     ‫‪5‬‬</w:t>
        <w:br/>
        <w:t>‫נוספת אלא אם יקבלו ‪ 111%‬הסכמה‪.‬‬        ‫‪6‬‬</w:t>
        <w:br/>
        <w:t>‫‪7‬‬</w:t>
        <w:br/>
        <w:t>‫‪ .9‬אין חול ק‪ ,‬כי פתיחת הדלת הנוספת ע"י הנתבעים קיבלה בדיעבד היתר בניה וכי‬   ‫‪8‬‬</w:t>
        <w:br/>
        <w:t>‫מצויות כיום בידם הסכמות ‪ 14/16‬בעלי הזכויות בבית‪.‬‬      ‫‪9‬‬</w:t>
        <w:br/>
        <w:t>‫‪10‬‬</w:t>
        <w:br/>
        <w:t>‫‪ .6‬התובע מבקש להסתמך על הוראות החוק האסורות ביצוע שינויים ברכוש‬        ‫‪11‬‬</w:t>
        <w:br/>
        <w:t>‫המשותף ומבקש מתן צו הריסה כנגד הבניה שבוצעה כיום בהיתר ובהסכמת רוב‬           ‫‪12‬‬</w:t>
        <w:br/>
        <w:t>‫מוחלט של בעלי הדירות‪ .‬בהקשר זה מבקש התובע הריסת המבונה אך בשל‬           ‫‪13‬‬</w:t>
        <w:br/>
        <w:t>‫הטענה‪ ,‬כי לא התקבלה הסכמתו וממילא אין בידי הנתבעים מלוא ‪ 111%‬הסכמה‬           ‫‪14‬‬</w:t>
        <w:br/>
        <w:t>‫לפתיחת הדלת‪.‬‬            ‫‪15‬‬</w:t>
        <w:br/>
        <w:t>‫‪16‬‬</w:t>
        <w:br/>
        <w:t>‫‪ .7‬עדות ם של הנתבעים כי רובם המוחלט של בעלי הדירות התירו פתיחת הדלת לא‬      ‫‪17‬‬</w:t>
        <w:br/>
        <w:t>‫נסתרה ע"י התובע אף לא בראשית ראיה‪ ,‬בהקשר זה "‪...‬כלל נקוט בידי בתי‬        ‫‪18‬‬</w:t>
        <w:br/>
        <w:t>‫המשפט מימים ימימה‪ ,‬שמעמידים בעל‪-‬דין בחזקתו‪ ,‬שלא ימנע מבית המשפט‬              ‫‪19‬‬</w:t>
        <w:br/>
        <w:t>‫ראיה‪ ,‬שהיא לטובתו‪ ,‬ואם נמנע מהבאת ראיה רלבנטית שהיא בהישג ידו‪ ,‬ואין‬          ‫‪20‬‬</w:t>
        <w:br/>
        <w:t>‫לכך הסבר סביר‪ ,‬ניתן להסיק‪ ,‬שאילו הובאה הראיה‪ ,‬היתה פועלת נגדו‪ .‬כלל זה‬        ‫‪21‬‬</w:t>
        <w:br/>
        <w:t>‫מקובל ומושרש הן במשפטים אזרחיים והן במשפטים פליליים‪ ,‬וככל שהראיה‬            ‫‪22‬‬</w:t>
        <w:br/>
        <w:t>‫יותר משמעותית‪ ,‬כן רשאי בית המשפט להסיק מאי‪-‬הצגתה מסקנות מכריעות‬              ‫‪23‬‬</w:t>
        <w:br/>
        <w:t>‫יותר וקיצוניות יותר נגד מי שנמנע מהצגתה"‪( .‬ר' ע"א ‪ 948/78‬שרון נ' לוי פד"י‬   ‫‪24‬‬</w:t>
        <w:br/>
        <w:t>‫לה (‪ 761 ,716 )1‬ועל הלכה זו ע"א ‪ 1171/51‬לימה בע"מ פרל רוזנברג פד"י מז (‪)1‬‬   ‫‪25‬‬</w:t>
        <w:br/>
        <w:t>‫‪.)619,616‬‬   ‫‪26‬‬</w:t>
        <w:br/>
        <w:t>‫‪27‬‬</w:t>
        <w:br/>
        <w:t>‫‪ .8‬כבר בשלב זה נראה‪ ,‬כי אין מדובר בפריצת קיר בדומה לזו המתוארת בפסיקה‬      ‫‪28‬‬</w:t>
        <w:br/>
        <w:t>‫הנרחבת המתארת בד"כ בניה בניגוד לדין שבוצעה נוכח מחאתם של יתר בעלי‬          ‫‪29‬‬</w:t>
        <w:br/>
        <w:t>‫הזכויות‪ .‬במקרה דנן‪ ,‬אף התובע עצמו לא מחה על אתר על פתיחת הדלת‪ ,‬אלא‬         ‫‪30‬‬</w:t>
        <w:br/>
        <w:t>‫כעבור כ‪ 4-‬חודשים מדחיית התנגדותו בוועדת הערר ומשנשלמה מזה זמן פתיחת‬          ‫‪31‬‬</w:t>
        <w:br/>
        <w:t>‫הדלת‪.‬‬     ‫‪32‬‬</w:t>
        <w:br/>
        <w:t>‫‪33‬‬</w:t>
        <w:br/>
        <w:t>‫‪ .5‬זאת ועוד‪ ,‬גם במועד הגשת התובענה פרט לטענת הצורך בקבלת ‪ 111%‬הסכמה‬        ‫‪34‬‬</w:t>
        <w:br/>
        <w:t>‫לא הוכיח התובע פגיעה כל שהיא בקניינו‪ .‬העדר הוכחה בהקשר זה ניכרה גם‬        ‫‪35‬‬</w:t>
        <w:br/>
        <w:t>‫בתובענות הנוספות שהוגשו על ידו כנגד מי מבעלי הדירות (ר' תיק ‪ 111/11‬בעניין‬    ‫‪36‬‬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1‬מתוך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‫בלחסן עמוס נ' גדי ושלומית הילמן וכן תיק ‪ 111/11‬בלחסן עמוס נ' חכים יעל‬      ‫‪1‬‬</w:t>
        <w:br/>
        <w:t>‫ורפי)‪.‬‬   ‫‪2‬‬</w:t>
        <w:br/>
        <w:t>‫‪3‬‬</w:t>
        <w:br/>
        <w:t>‫‪ .11‬לכך יווסף עיקרון תום הלב המתחייב בוודאי מקום שמדובר במערכת יחסים בין‬      ‫‪4‬‬</w:t>
        <w:br/>
        <w:t>‫בעלי דירות‪-‬שותפים‪ -‬בבית משותף‪ .‬בהקשר של אלה כבר נפסק‪" -‬הן הרוב והן‬          ‫‪5‬‬</w:t>
        <w:br/>
        <w:t>‫המיעוט חייבים לפעול בדרך מקובלת ובתום‪-‬לב (סעיפים ‪ 93‬ו‪(11-‬ב) לחוק‬          ‫‪6‬‬</w:t>
        <w:br/>
        <w:t>‫החוזים (חלק כללי)‪ ,‬תשל"ג‪ .)1399-‬המיעוט והרוב אינם זרים זה לזה‪ .‬עבותות‬         ‫‪7‬‬</w:t>
        <w:br/>
        <w:t>‫של קניין מקשרים ביניהם‪ .‬חוק המקרקעין מעניק לכל אחד מהם כוחות כלפי‬            ‫‪8‬‬</w:t>
        <w:br/>
        <w:t>‫רעהו‪ .‬בהפעלת כוחות אלה יש לנהוג בהגינות" (ר' ע"א ‪ 811/81‬זול בו בע"מ נ'‬      ‫‪9‬‬</w:t>
        <w:br/>
        <w:t>‫יהודית זיידה‪ ,‬פ"ד לז(‪" .)741 ,717 )4‬כל זכות (במובן הרחב) המעוגנת בחוק‬     ‫‪10‬‬</w:t>
        <w:br/>
        <w:t>‫המקרקעין צריכה להיות מופעלת בתום לב; כל חיוב המעוגן בחוק המקרקעין‬           ‫‪11‬‬</w:t>
        <w:br/>
        <w:t>‫צריך להתבצע בתום לב‪ ...‬תום הלב אינו מניח "מידת חסידות" (ראו ע"א ‪148/77‬‬         ‫‪12‬‬</w:t>
        <w:br/>
        <w:t>‫רוט נ' ישופה‪ ,‬פ"ד לג (‪ .)619 ,1( 617‬תום הלב אינו דורש כי האחד לא יתחשב‬     ‫‪13‬‬</w:t>
        <w:br/>
        <w:t>‫באינטרס העצמי שלו‪ .‬בכך שונה עקרון תום הלב מעקרון הנאמנות (החל על‬          ‫‪14‬‬</w:t>
        <w:br/>
        <w:t>‫דירקטור‪ ,‬שלוח‪ ,‬אפוטרופוס או עובד ציבור (ראו בג"ץ ‪ 164/57‬קונטרם בע"מ נ'‬       ‫‪15‬‬</w:t>
        <w:br/>
        <w:t>‫שר האוצר (טרם פורסם)‪ ,‬וכן א' ברק‪ ,‬שיקול דעת שיפוטי ‪ .))471 )1587‬עקרון תום‬      ‫‪16‬‬</w:t>
        <w:br/>
        <w:t>‫הלב קובע רמת התנהגות של אנשים הדואגים‪ ,‬כל אחד לאינטרס שלו עצמו‪.‬‬           ‫‪17‬‬</w:t>
        <w:br/>
        <w:t>‫עקרון תום הלב קובע‪ ,‬כי השמירה על האינטרס העצמי צריכה להיות הוגנת ותוך‬          ‫‪18‬‬</w:t>
        <w:br/>
        <w:t>‫התחשבות בציפיות מוצדקות ובהסתמכות ראויה של הצד האחר‪ .‬אדם לאדם ‪-‬‬              ‫‪19‬‬</w:t>
        <w:br/>
        <w:t>‫לא זאב‪ ,‬ולא מלאך; אדם לאדם – אדם (רע"א ‪ 6115/57‬משה רוקר נ' משה‬           ‫‪20‬‬</w:t>
        <w:br/>
        <w:t>‫סלומון‪ ,‬תק‪-‬על ‪.)1555( 41 , 1 ,)4(55‬‬   ‫‪21‬‬</w:t>
        <w:br/>
        <w:t>‫‪22‬‬</w:t>
        <w:br/>
        <w:t>‫‪ .11‬במקרה דנן ולאור שיקול הדעת המוקנה לערכאה שיפוטית בבואה לפסוק בכגון‬       ‫‪23‬‬</w:t>
        <w:br/>
        <w:t>‫דא‪ ,‬ניכר כי סכסוך העבר מכוח פרויקט בניית המרפסות‪ ,‬לו היו שותפים כל יתר‬        ‫‪24‬‬</w:t>
        <w:br/>
        <w:t>‫בעלי הדירות פרט לתובע‪ ,‬מטיל צל כבד על הסעדים הנתבעים גם במקרה זה‬          ‫‪25‬‬</w:t>
        <w:br/>
        <w:t>‫שבפני‪.‬‬          ‫‪26‬‬</w:t>
        <w:br/>
        <w:t>‫זאת אף שזכותו של התובע צריכה היתה להיות מופעלת בתום לב ובמנותק מרצון‬           ‫‪27‬‬</w:t>
        <w:br/>
        <w:t>‫לבוא חשבון עם מי מבעלי הדירות בבית‪.‬‬        ‫‪28‬‬</w:t>
        <w:br/>
        <w:t>‫‪29‬‬</w:t>
        <w:br/>
        <w:t>‫‪ .11‬לפיכך‪ ,‬לא שוכנעתי‪ ,‬כי בהעדר פגיעה בתובע יש להורות על איטום הפתח‪ ,‬שנפער‬    ‫‪30‬‬</w:t>
        <w:br/>
        <w:t>‫כיום בהיתר ובהסכמת רוב מוחלט של בעלי הדירות‪ ,‬אך כי לא ניתנה הסכמתו‬           ‫‪31‬‬</w:t>
        <w:br/>
        <w:t>‫של התובע עצמו (אשר סביר גם שלא תינתן‪ ,‬לאור הנטען)‪.‬‬        ‫‪32‬‬</w:t>
        <w:br/>
        <w:t>‫‪33‬‬</w:t>
        <w:br/>
        <w:t>‫‪ .11‬עם זאת‪ ,‬מצאתי ליתן סעד כנגד החשש העיקרי במקרים כגון דא‪ ,‬שהוא יצירת‬       ‫‪34‬‬</w:t>
        <w:br/>
        <w:t>‫דירה נוספת בבית‪ .‬על כך עמדה במקרה זה גם הוועדה המקומית בקובעה‬           ‫‪35‬‬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1‬מתוך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‫בהחלטתה‪-‬‬         ‫‪1‬‬</w:t>
        <w:br/>
        <w:t>‫"כי הפתח לחדר לא ישמש ליחידת דיור נוספת"‪.‬‬            ‫‪2‬‬</w:t>
        <w:br/>
        <w:t>‫‪3‬‬</w:t>
        <w:br/>
        <w:t>‫‪ .14‬כך במקרה דנן אף שמדובר בחדר בודד הממוקם בקומה העליונה להבדילו‬          ‫‪4‬‬</w:t>
        <w:br/>
        <w:t>‫ממספר חללים העלולים ליצור יחידת מגורים עצמאית‪ ,‬עם זאת‪ ,‬כנגד חשש זה‬             ‫‪5‬‬</w:t>
        <w:br/>
        <w:t>‫אכן ראוי ליתן סעד בדמות צו הריסה מותנה‪ ,‬כך שככל שיבוצע שינוי מבני‬          ‫‪6‬‬</w:t>
        <w:br/>
        <w:t>‫בקומה ו‪/‬או ישמש החדר למגוריו של דייר שאינו מבני הבית יחויבו הנתבעים‬           ‫‪7‬‬</w:t>
        <w:br/>
        <w:t>‫לאטום את הדלת בתוך ‪ 93‬ימים ממועד שינוי הנסיבות כמתואר‪.‬‬            ‫‪8‬‬</w:t>
        <w:br/>
        <w:t>‫תוצאה זו עולה בקנה אחד עם הפסיקה הקובעת‪ ,‬כי "עמדה זו מובילה גם‬            ‫‪9‬‬</w:t>
        <w:br/>
        <w:t>‫לתוצאה רצויה של מעין "תמיכה הדדית" בין דיני הקניין לדיני התכנון‬          ‫‪10‬‬</w:t>
        <w:br/>
        <w:t>‫והבנייה‪ ,‬אשר כשלעצמי אני רואה בה חשיבות‪ ,‬וכך נזדמן לי לומר בעבר "אך‬           ‫‪11‬‬</w:t>
        <w:br/>
        <w:t>‫פשיטא שהמצב הנכון והרצוי הוא כי שני המסלולים‪ ,‬הקנייני והתכנוני ‪ -‬ילכו‬          ‫‪12‬‬</w:t>
        <w:br/>
        <w:t>‫יחדיו‪ ,‬כי במהות לכך נועדו"‪ .‬ר' עע"מ (מנהליים) ‪ 1811/15‬הועדה המקומית‬         ‫‪13‬‬</w:t>
        <w:br/>
        <w:t>‫לתכנון ולבניה גבעתיים נ' בני אליעזר בע"מ‪ ,‬תק‪-‬על ‪1191 , 1149 ,)1(1111‬‬      ‫‪14‬‬</w:t>
        <w:br/>
        <w:t>‫(‪.)1111‬‬      ‫‪15‬‬</w:t>
        <w:br/>
        <w:t>‫‪16‬‬</w:t>
        <w:br/>
        <w:t>‫‪ .19‬התוצאה לאור האמור היא‪ ,‬כי התובענה מתקבלת באופן חלקי בלבד‪ .‬לאור‬         ‫‪17‬‬</w:t>
        <w:br/>
        <w:t>‫תוצאה זו ונימוקי פסק הדין אין צו להוצאות‪.‬‬       ‫‪18‬‬</w:t>
        <w:br/>
        <w:t>‫‪19‬‬</w:t>
        <w:br/>
        <w:t>‫ניתן בהעדר הצדדים היום כ"ט שבט תשע"ד‪ 11 ,‬ינואר ‪ 1114‬ויישלח ע"י מזכירות הלשכה אל‬    ‫‪20‬‬</w:t>
        <w:br/>
        <w:t>‫הצדדים בדואר רשום ואישור מסירה‪.‬‬   ‫‪21‬‬</w:t>
        <w:br/>
        <w:t>‫‪22‬‬</w:t>
        <w:br/>
        <w:t>‫‪23‬‬</w:t>
        <w:br/>
        <w:t>‫‪24‬‬</w:t>
        <w:br/>
        <w:t>‫‪25‬‬</w:t>
        <w:br/>
        <w:t>‫_________________________‬                                                     ‫‪26‬‬</w:t>
        <w:br/>
        <w:t>‫טלי להב‬                                                            ‫‪27‬‬</w:t>
        <w:br/>
        <w:t>‫המפקחת על רישום המקרקעין‬                                                    ‫‪28‬‬</w:t>
        <w:br/>
        <w:t>‫פתח תקוה‬                                                            ‫‪29‬‬</w:t>
        <w:br/>
        <w:t>‫‪30‬‬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4‬מתוך 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6/98/2013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