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6/262/2012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2013-11-25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‫המפקחת על רישום המקרקעין‬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תיק‪262/12 :‬‬</w:t>
        <w:br/>
        <w:t>‫‪1‬‬</w:t>
        <w:br/>
        <w:t>‫הראל רות‬         ‫התובעת‪:‬‬</w:t>
        <w:br/>
        <w:t>‫מרח' וולפסון ‪ 1191‬פתח תקוה‬</w:t>
        <w:br/>
        <w:t>‫‪2‬‬</w:t>
        <w:br/>
        <w:t>‫‪-‬נגד‪-‬‬                                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.1‬תמר איזיקוביץ‬         ‫הנתבעות‪:‬‬</w:t>
        <w:br/>
        <w:t>‫מרח' וולפסון ‪ 1191‬פתח תקוה‬</w:t>
        <w:br/>
        <w:t>‫‪ .2‬נציגות הבית המשותף‬</w:t>
        <w:br/>
        <w:t>‫רח' וולפסון ‪ 11‬פתח תקוה‬</w:t>
        <w:br/>
        <w:t>‫ע"י ויויאן אליהו‬</w:t>
        <w:br/>
        <w:t>‫‪4‬‬</w:t>
        <w:br/>
        <w:t>‫פסק ‪ -‬דין‬                                       ‫‪5‬‬</w:t>
        <w:br/>
        <w:t>‫‪6‬‬</w:t>
        <w:br/>
        <w:t>‫‪ .1‬התובעת בעלת זכויות בדירה בבית המשותף ברחוב וולפסון ‪ 11‬פתח תקווה‪,‬‬   ‫‪7‬‬</w:t>
        <w:br/>
        <w:t>‫מקרקעין הידועים כגוש ‪ 6731‬חלקה ‪( 11‬להלן‪' :‬הבית')‪.‬‬    ‫‪8‬‬</w:t>
        <w:br/>
        <w:t>‫נתבעת ‪ 1‬בעלת זכויות בדירה בבית‪ ,‬נתבעת ‪ 2‬הינה נציגות הבית‪.‬‬    ‫‪9‬‬</w:t>
        <w:br/>
        <w:t>‫התובענה הינה לחיוב נתבעת ‪ 1‬בהוצאות תיקונים שבוצעו‪ ,‬לטענת התובעת‪ ,‬הן‬      ‫‪10‬‬</w:t>
        <w:br/>
        <w:t>‫בגג המשותף והן בדירתה בסך כולל של ‪.₪ 3277‬‬      ‫‪11‬‬</w:t>
        <w:br/>
        <w:t>‫‪12‬‬</w:t>
        <w:br/>
        <w:t>‫‪ .2‬התובעת טענה בתמצית‪ ,‬כי בנובמבר ‪ 2711‬החלה נזילת מים מדוד השמש של‬     ‫‪13‬‬</w:t>
        <w:br/>
        <w:t>‫הנתבעת לתוך דירתה‪ .‬לדבריה אמנם‪ ,‬הנתבעת שכרה בשעתו בעל מקצוע שביצע‬         ‫‪14‬‬</w:t>
        <w:br/>
        <w:t>‫תיקון בדוד אך בדצמבר ‪ 2711‬חדרו המים לחדר השינה בדירתה‪ .‬קובי שושן‪ ,‬איש‬      ‫‪15‬‬</w:t>
        <w:br/>
        <w:t>‫תחזוקה המוכר לטענתה לבעלי הזכויות בבית‪ ,‬הוזעק למקום וטען כי על הנתבעת‬      ‫‪16‬‬</w:t>
        <w:br/>
        <w:t>‫להחליף את הדוד‪ .‬עפ"י קביעתו נשלחה לנתבעת דרישה לתשלום נזקי הרטיבות‬        ‫‪17‬‬</w:t>
        <w:br/>
        <w:t>‫שנגרמו בעטיו של הדוד‪ ,‬אך זה נותרה ללא מענה‪.‬‬     ‫‪18‬‬</w:t>
        <w:br/>
        <w:t>‫‪19‬‬</w:t>
        <w:br/>
        <w:t>‫‪ .7‬נתבעת ‪ 1‬טענה בתמצית‪ ,‬כי דין התביעה להימחק או להידחות על הסף בהעדר‬    ‫‪20‬‬</w:t>
        <w:br/>
        <w:t>‫עילה ובהעדר יריבות בין הצדדים‪ .‬הנתבעת‪ ,‬אישה קשישה‪ ,‬טענה כי עצם הגשת‬       ‫‪21‬‬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‫התובענה גרמה לה לסבל רב‪ ,‬הגם שתובענה זהה נידונה לא כבר בבית המשפט‬                 ‫‪1‬‬</w:t>
        <w:br/>
        <w:t>‫לתביעות קטנות בפתח תקווה ונמחקה לבקשת התובעת‪ ,‬בהיעדר תמיכה בחוו"ד‬                   ‫‪2‬‬</w:t>
        <w:br/>
        <w:t>‫מומחה להוכחת מקור הנזק ולהוכחת שעור הנזק הנטענים‪ .‬גם בהליך זה‪ ,‬נטען‪,‬‬               ‫‪3‬‬</w:t>
        <w:br/>
        <w:t>‫לא תמכה התובעת טענותיה באסמכתאות‪ .‬הצעת המחיר החתומה ע"י מר קובי‬                    ‫‪4‬‬</w:t>
        <w:br/>
        <w:t>‫שושן אינה קריאה‪ ,‬לא הוכח כלל כי הסכום הנתבע שולם בגין שירותיו‪ .‬לטענתה‪,‬‬               ‫‪5‬‬</w:t>
        <w:br/>
        <w:t>‫עם היוודע הליקוי בדוד השמש‪ ,‬פעלה באופן מידי וזימנה קבלן ביצוע מחברת "פז‬              ‫‪6‬‬</w:t>
        <w:br/>
        <w:t>‫חום"‪ ,‬שתחילה תיקן את הליקוי בדוד השמש בעלות ‪ ₪ 187‬ולבסוף התקין דוד‬                 ‫‪7‬‬</w:t>
        <w:br/>
        <w:t>‫חדש בעלות ‪ .₪ 2,777‬נטען‪ ,‬כי שעה שהמתקין הגיע לבצע התיקון‪ ,‬לא הורשה‬                ‫‪8‬‬</w:t>
        <w:br/>
        <w:t>‫לעלות לגג‪ ,‬בו מצוי הדוד‪ ,‬בלי אישור ממר שושן‪ .‬הנתבעת ביקשה את סיועו‪ ,‬אך‬              ‫‪9‬‬</w:t>
        <w:br/>
        <w:t>‫זה לא שעה לפניותיה וציין‪ ,‬נטען‪ ,‬כי אינו עוסק בתיקון דודי שמש‪ .‬מתקין הדוד‪,‬‬           ‫‪10‬‬</w:t>
        <w:br/>
        <w:t>‫טען כי חלק מרעפי גג הבית שבורים ולטענתה זו הסיבה לחדירת מים לדירת‬               ‫‪11‬‬</w:t>
        <w:br/>
        <w:t>‫התובעת‪ .‬לפיכך‪ ,‬רובצת האחריות על הנזק לדירת התובעת על הנתבעת ‪ .2‬בבית‬                ‫‪12‬‬</w:t>
        <w:br/>
        <w:t>‫נערכה אסיפה כללית‪ ,‬בה הוחלט על ביצוע תיקון יסודי בגג‪ .‬על התובעת היה‬              ‫‪13‬‬</w:t>
        <w:br/>
        <w:t>‫לפנות לחברת הביטוח מטעמה‪ ,‬כדי להתחקות אחר מקור הנזק ולבצע כל תיקון‬                  ‫‪14‬‬</w:t>
        <w:br/>
        <w:t>‫הנדרש על ידה‪ ,‬לחילופין‪ ,‬יכלה הייתה לתבוע את חברת הביטוח מטעם‬                ‫‪15‬‬</w:t>
        <w:br/>
        <w:t>‫הנתבעת ‪.2‬‬             ‫‪16‬‬</w:t>
        <w:br/>
        <w:t>‫‪17‬‬</w:t>
        <w:br/>
        <w:t>‫‪ .1‬הנתבעת ‪ 2‬טענה בתמצית‪ ,‬כי בכתב התביעה‪ ,‬לא מועלית נגדה כל טענה‪ .‬מר קובי‬             ‫‪18‬‬</w:t>
        <w:br/>
        <w:t>‫שושן הוא איש התחזוקה בבית ובשלהי מאי ‪ 2711‬בוצע שפוץ כללי בגג בעלות‬                ‫‪19‬‬</w:t>
        <w:br/>
        <w:t>‫‪ .₪ 17,777‬הנזק בדירת התובעת נגרם עקב ליקוי בדוד השמש של הנתבעת ‪.1‬‬                ‫‪20‬‬</w:t>
        <w:br/>
        <w:t>‫‪21‬‬</w:t>
        <w:br/>
        <w:t>‫דיון‪:‬‬   ‫‪22‬‬</w:t>
        <w:br/>
        <w:t>‫‪23‬‬</w:t>
        <w:br/>
        <w:t>‫‪ .5‬בפרוטוקול הדיון בת"ק ‪ 11777-71-12‬הראל נ' אייזקוביץ‪ ,‬ציינה התובעת דכאן‬           ‫‪24‬‬</w:t>
        <w:br/>
        <w:t>‫"לאחר שאני שומעת את דברי בית המשפט לפיהם לא צירפתי חוות דעת של‬                    ‫‪25‬‬</w:t>
        <w:br/>
        <w:t>‫מומחה להוכחת מקור הנזק ושעור הנזק‪ ,‬אני מבקשת למחוק את התביעה"‪.‬‬                    ‫‪26‬‬</w:t>
        <w:br/>
        <w:t>‫‪27‬‬</w:t>
        <w:br/>
        <w:t>‫‪ .6‬ברם‪ ,‬גם תובענה זו שבפני‪ -‬זהה בתוכנה‪ -‬צורפה "חוות דעת" מסמך ערוך בכתב‬             ‫‪28‬‬</w:t>
        <w:br/>
        <w:t>‫יד של קובי שושן‪ ,‬קבלן גגות רעפים‪ ,‬אשר אינו עונה ממילא להגדרת חוות דעת‬              ‫‪29‬‬</w:t>
        <w:br/>
        <w:t>‫שמוגשת אגב הליך שיפוטי ואף לגופו של עניין רב בה הנסתר על הגלוי‪ .‬כך מחד‬             ‫‪30‬‬</w:t>
        <w:br/>
        <w:t>‫קובע שושן "הנזק נגרם מתוצאה של פיצוץ של הדוד שמש שנמצא מעל הבית של‬                  ‫‪31‬‬</w:t>
        <w:br/>
        <w:t>‫הגב' רות אראל" ומאידך גיסא טען כי "הוחלפו רעפים שנשברו" לטענתו כתוצאה‬                ‫‪32‬‬</w:t>
        <w:br/>
        <w:t>‫מהחלפת הדוד‪.‬‬                 ‫‪33‬‬</w:t>
        <w:br/>
        <w:t>‫‪34‬‬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.3‬מסמך זה שהינו הראיה היחידה שהוגשה להוכחת הגורם לנזק אף לא הוכח‬          ‫‪1‬‬</w:t>
        <w:br/>
        <w:t>‫כמתחייב‪ .‬כך על אף מתן שהות חוזרת משהתברר כי שושן‪ ,‬עורך המסמך מסרב‬             ‫‪2‬‬</w:t>
        <w:br/>
        <w:t>‫להתייצב לישיבת ההוכחות ולביקור במקום אליו זומן‪ ,‬לא ביצעה התובעת איתור‬          ‫‪3‬‬</w:t>
        <w:br/>
        <w:t>‫מענו של העד שושן‪ ,‬שושן לא אותר ולא נחקר ממילא על אותו מסמך שנערך‬           ‫‪4‬‬</w:t>
        <w:br/>
        <w:t>‫לכאורה על ידו‪.‬‬       ‫‪5‬‬</w:t>
        <w:br/>
        <w:t>‫‪6‬‬</w:t>
        <w:br/>
        <w:t>‫‪ .8‬לא זו אף זו‪ ,‬לטענת התובעת שילמה לשושן סך של ‪ ,₪ 3277‬בגין תיקון שבוצע‬     ‫‪7‬‬</w:t>
        <w:br/>
        <w:t>‫בתאריך עלום‪ ,‬כפי הנראה בשלהי ‪ .2711‬נתבעת ‪ 2‬היא נציגות הבית טענה כי‬         ‫‪8‬‬</w:t>
        <w:br/>
        <w:t>‫"בסוף מאי ‪ 1/2( 2111‬שנה לפני אירוע הנזילה) בוצע שיפוץ כללי בגג‪-‬‬             ‫‪9‬‬</w:t>
        <w:br/>
        <w:t>‫שכלל‪ -‬חיזוקים ע"י קורות לאורך ולרוחב פנוי דודים לא שמישים וכו'‬              ‫‪10‬‬</w:t>
        <w:br/>
        <w:t>‫בעלות של ‪ . "₪ 11,111‬התיקון בוצע ע"י שושן עצמו‪ .‬בהצעת המחיר שהגיש‬              ‫‪11‬‬</w:t>
        <w:br/>
        <w:t>‫שושן‪ ,‬שסירב כאמור להתייצב לדיון על אף שיחות שקיים עם התובעת‪ ,‬הציע‬          ‫‪12‬‬</w:t>
        <w:br/>
        <w:t>‫לבצע פעולות שונות בגג המשותף ובדודי השמש המונחים עליו‪.‬‬         ‫‪13‬‬</w:t>
        <w:br/>
        <w:t>‫‪14‬‬</w:t>
        <w:br/>
        <w:t>‫‪ .1‬אתמהה הכיצד בחלוף מספר מועט של חודשים נזקק אותו בעל מקצוע לבצע‬           ‫‪15‬‬</w:t>
        <w:br/>
        <w:t>‫באותו גג תיקון נוסף בעלות של ‪ . !₪ 0211‬מדוע לא פנתה התובעת לנציגות‬         ‫‪16‬‬</w:t>
        <w:br/>
        <w:t>‫בבקשה לפעול מול שושן למתן אחריות לתיקונים הנרחבים שביצע‪ .‬בהקשר זה‬             ‫‪17‬‬</w:t>
        <w:br/>
        <w:t>‫גם דליפת דוד שמש‪ ,‬ככל שהגג אכן אטום אינה אמורה להחדיר מים לתחום‬           ‫‪18‬‬</w:t>
        <w:br/>
        <w:t>‫דירה‪ .‬מדוע ביצעה התובעת על דעת עצמה ולא באמצעות הנציגות התיקון עם‬           ‫‪19‬‬</w:t>
        <w:br/>
        <w:t>‫אותו בעל מקצוע‪ .‬גם במתן הכרעת הדין לא הובררו עניינים חיוניים אלה ע"י‬        ‫‪20‬‬</w:t>
        <w:br/>
        <w:t>‫התובעת‪.‬‬        ‫‪21‬‬</w:t>
        <w:br/>
        <w:t>‫‪22‬‬</w:t>
        <w:br/>
        <w:t>‫‪ .17‬ודוק‪ ,‬לא עלה בידי התובעת אף לשלול טענת ההגנה של נתבעת ‪ 1‬כי אגב השיפוץ‬     ‫‪23‬‬</w:t>
        <w:br/>
        <w:t>‫הכללי ניזוק דוד השמש‪ ,‬אולי אף בידי אותו איש מקצוע‪.‬‬        ‫‪24‬‬</w:t>
        <w:br/>
        <w:t>‫‪25‬‬</w:t>
        <w:br/>
        <w:t>‫‪ .11‬בבית משפט מחוזי (י‪-‬ם) בע"א ‪ 131981‬ליקה ברטה רוס נ‪ .‬נציגות הבית המשותף‬      ‫‪26‬‬</w:t>
        <w:br/>
        <w:t>‫מרחוב לייב יפה ‪ 1‬ו‪ 20 -‬דיירים‪ ,‬דינים מחוזי‪ ,‬כרך לג (‪ ,317 ,)1‬נדונה והוכרעה‬   ‫‪27‬‬</w:t>
        <w:br/>
        <w:t>‫השאלה האם רשאי בעל דירה בבית משותף לעשות בעצמו תיקונים ברכוש‬               ‫‪28‬‬</w:t>
        <w:br/>
        <w:t>‫המשותף‪ ,‬תיקונים שאי עשייתם פוגעים בדירתו‪ .‬נפסק‪ ,‬כי ‪-‬‬        ‫‪29‬‬</w:t>
        <w:br/>
        <w:t>‫"א כן‪ ,‬דייר המתקן בעצמו ועל חשבונו את הרכוש המשותף ומבקש אח"כ החזר‬            ‫‪30‬‬</w:t>
        <w:br/>
        <w:t>‫הוצאות‪ ,‬הוא בגדר "המוציא מחברו"‪ ,‬ועליו נטל הראיה והוא יהא חייב להוכיח‬         ‫‪31‬‬</w:t>
        <w:br/>
        <w:t>‫שהיה פגם ברכוש המשותף‪ ,‬וכן שההוצאות שהוציא היו סבירות בנסיבות‬             ‫‪32‬‬</w:t>
        <w:br/>
        <w:t>‫העניין וכי התיקון שנעשה היה מחויב המציאות ובוצע ברמה נאותה‪ .‬היה וימצא‬          ‫‪33‬‬</w:t>
        <w:br/>
        <w:t>‫ביהמ"ש שלא הייתה הצדקה לדייר למהר ולעשות את התיקון על דעת עצמו‪,‬‬              ‫‪34‬‬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‫יחייב אולי ביהמ"ש את הדייר בהוצאות המשפט ורשאי היהי ביהמ"ש (מכח‬            ‫‪1‬‬</w:t>
        <w:br/>
        <w:t>‫סעיף ‪ 2‬לחוק עשיית עושר ולא במשפט‪ ,‬תשל"ט‪ )1101 -‬לפטור את הנציגות‬          ‫‪2‬‬</w:t>
        <w:br/>
        <w:t>‫מחובת ההשבה‪ ,‬כולה או מקצתה‪ ,‬אם ראה נסיבות העושות את ההשבה בלתי‬             ‫‪3‬‬</w:t>
        <w:br/>
        <w:t>‫צודקת"‪ .‬ר' ע"א (י‪-‬ם) ‪ 101/71‬רוס נ‪ .‬נציגות הבית המשותף ואח' דינים מחוזי‪,‬‬     ‫‪4‬‬</w:t>
        <w:br/>
        <w:t>‫כרך לג' (‪.)011 ,)1‬‬   ‫‪5‬‬</w:t>
        <w:br/>
        <w:t>‫‪6‬‬</w:t>
        <w:br/>
        <w:t>‫‪ .3‬מדובר איפוא ב‪ 1-‬תנאים מצטברים‪.‬‬    ‫‪7‬‬</w:t>
        <w:br/>
        <w:t>‫במקרה דנן‪ ,‬יש ראשית ראיה לכך שעל הגג היו רעפים שבורים‪ ,‬האם אותם‬         ‫‪8‬‬</w:t>
        <w:br/>
        <w:t>‫רעפים היו הגורם לחדירת המים או ליקוי אחר ברכוש המשותף לא הוכח‪.‬‬        ‫‪9‬‬</w:t>
        <w:br/>
        <w:t>‫‪10‬‬</w:t>
        <w:br/>
        <w:t>‫‪ .7‬לגבי גובה ההוצאות שהוציאה התובעת‪ ,‬לא שוכנעתי כאמור כי היה צורך להוציא‬     ‫‪11‬‬</w:t>
        <w:br/>
        <w:t>‫הוצאה כספית כ"כ גבוהה‪ ,‬מיד בתום שיפוץ הגג בעלות של ‪ ₪ 11,111‬בוודאי‬        ‫‪12‬‬</w:t>
        <w:br/>
        <w:t>‫נדרשת היתה התובעת לאתר את "עד המפתח" שביצע וגבה עבור תיקון הגג‬           ‫‪13‬‬</w:t>
        <w:br/>
        <w:t>‫סכום כפול בפרק זמן של מס' מועט מאוד של חודשים‪ ,‬פעם מידי הנציגות ופעם‬         ‫‪14‬‬</w:t>
        <w:br/>
        <w:t>‫ביוזמת התובעת‪.‬‬     ‫‪15‬‬</w:t>
        <w:br/>
        <w:t>‫‪16‬‬</w:t>
        <w:br/>
        <w:t>‫‪ .1‬האם התיקון שבוצע היה מחויב המציאות? הנתבעת ‪ 2‬בהשיבה ‪-‬‬      ‫‪17‬‬</w:t>
        <w:br/>
        <w:t>‫"לשאלת המפקחת‪:‬‬            ‫‪18‬‬</w:t>
        <w:br/>
        <w:t>‫הנציגות נתבעים כי הם ועד הבית והוא איש התחזוקה‪ .‬אני הגעתי לדירה ואמרו‬        ‫‪19‬‬</w:t>
        <w:br/>
        <w:t>‫לי שהוא איש התחזוקה הוא עובד שם כל הזמן פניתי אליו כי הוא מגיע כל‬       ‫‪20‬‬</w:t>
        <w:br/>
        <w:t>‫הזמן‪.‬‬    ‫‪21‬‬</w:t>
        <w:br/>
        <w:t>‫מר בסו‪:‬‬     ‫‪22‬‬</w:t>
        <w:br/>
        <w:t>‫את התקשרת אליו לא הפנינו אותו אליך‪.‬‬      ‫‪23‬‬</w:t>
        <w:br/>
        <w:t>‫גב' הראל‪:‬‬        ‫‪24‬‬</w:t>
        <w:br/>
        <w:t>‫רק הוא איש התחזוקה‪ .‬לא יכולתי להביא מישהו אחר לגג‪.".‬‬        ‫‪25‬‬</w:t>
        <w:br/>
        <w:t>‫(פרוטוקול מיום ‪ 75.76.17‬עמ' ‪ 2‬שורות ‪.)17-2‬‬   ‫‪26‬‬</w:t>
        <w:br/>
        <w:t>‫‪27‬‬</w:t>
        <w:br/>
        <w:t>‫‪ .11‬עם זאת‪ ,‬לסיכומיה‪ ,‬צירפה הנתבעת ‪ 2‬את פרוטוקול האסיפה הכללית בבית מיום‬     ‫‪28‬‬</w:t>
        <w:br/>
        <w:t>‫‪ ,18.75.11‬בה נכחה התובעת‪ ,‬ולפיו הוחלט על "חיזוק הגג" בעלות ‪,₪ 17,777‬‬     ‫‪29‬‬</w:t>
        <w:br/>
        <w:t>‫שיבוצע ע"י מר שושן‪ .‬לא שוכנעתי מעדותה של התובעת‪ ,‬כי היה קיים טעם של‬         ‫‪30‬‬</w:t>
        <w:br/>
        <w:t>‫ממש בהתעלמות ממנגנון קבלת ההחלטות בבית המשותף ופעולה עצמאית תוך‬             ‫‪31‬‬</w:t>
        <w:br/>
        <w:t>‫מימון הפעולות בגג בעצמה‪.‬‬           ‫‪32‬‬</w:t>
        <w:br/>
        <w:t>‫‪33‬‬</w:t>
        <w:br/>
        <w:t>‫‪ .11‬גם בתובענה דנן‪ ,‬לא התהפכו על פיהם נטלי הראיה‪ .‬הכלל "המוציא מחבירו עליו‬          ‫‪34‬‬</w:t>
        <w:br/>
        <w:t>‫הראיה" חל גם בתובענה זו שבפני‪ .‬בת"א (מחוזי יר') ‪ 2261977‬איאו (יוסף) גטהון נ' הדר‬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‫חברה לביטוח בע"מ‪ ,‬תק‪-‬מח ‪ )2771( 3121 , 3782 ,)7(2771‬נקבע‪ ,‬כי "ההלכה הפסוקה‪,‬‬         ‫‪1‬‬</w:t>
        <w:br/>
        <w:t>‫מקדמת דנא‪ ,‬כפי שציין כב' הנשיא‪ ,‬השופט ד"ר שמעון אגרנט‪ ,‬בד"נ ‪ 1/41‬יצחק נוימן‬         ‫‪2‬‬</w:t>
        <w:br/>
        <w:t>‫ו‪-‬בניין חברה לביטוח בע"מ נ' פולה פסיה כהן‪ ,‬פ"ד כד(‪ ,)1101( 221 )2‬בעמ' ‪,211-211‬‬      ‫‪3‬‬</w:t>
        <w:br/>
        <w:t>‫הינה זו‪" :‬נטל השכנוע (החובה מס' ‪ ,)1‬פירושו‪ ,‬כי בעל‪-‬הדין‪ ,‬שנושא בו‪ ,‬חייב להוכיח‬      ‫‪4‬‬</w:t>
        <w:br/>
        <w:t>‫את העובדה השנויה במחלוקת ואשר הוכחתה מהווה תנאי לזכייתו במשפט‪ ,‬כך שאם‬               ‫‪5‬‬</w:t>
        <w:br/>
        <w:t>‫לא ישכיל להוכיחה‪ ,‬תיפול ההכרעה בגינה לרעתו‪...‬אין צורך לומר‪ ,‬שחשיבותה‬                ‫‪6‬‬</w:t>
        <w:br/>
        <w:t>‫המיוחדת של קביעת נטל השכנוע היא בכך‪ :‬שאם בסוף המשפט העריך השופט‬                     ‫‪7‬‬</w:t>
        <w:br/>
        <w:t>‫שההוכחות של הצדדים הן שקולות ומאוזנות‪ ,‬כי אז יכריע את הדין לרעת הצד הנושא‬           ‫‪8‬‬</w:t>
        <w:br/>
        <w:t>‫בנטל השכנוע"‪ .‬מקורה של הלכה זו היא בכלל היסודי‪ ,‬שמקורו עוד במשפט העברי‪:‬‬             ‫‪9‬‬</w:t>
        <w:br/>
        <w:t>‫"המוציא מחברו עליו הראיה" (תלמוד בבלי‪ ,‬מסכת בבא קמא‪ ,‬דף לה‪ ,‬עמ' א; דף מו‪,‬‬           ‫‪10‬‬</w:t>
        <w:br/>
        <w:t>‫עמ' ב)‪ ,‬הקובע‪ ,‬כי על תובע מוטל הנטל להוכיח תביעתו‪ ,‬וכי היה ולא יעמוד בנטל זה אז‪,‬‬    ‫‪11‬‬</w:t>
        <w:br/>
        <w:t>‫תידחה תביעתו‪ ,‬זאת‪ ,‬גם אם הנתבע לא יביא כל ראיה לזכותו (על עמדת המשפט‬                ‫‪12‬‬</w:t>
        <w:br/>
        <w:t>‫העברי‪ ,‬ראה להלן‪ ,‬החל מפיסקה ‪ .)272‬הטעם לכך ברור‪ :‬התובע הוא זה אשר רוצה‬              ‫‪13‬‬</w:t>
        <w:br/>
        <w:t>‫לשנות את הסטאטוס קוו‪ ,‬והוא זה אשר מבקש‪ ,‬כי בית המשפט ייתן פסק דין‪ ,‬המורה‬            ‫‪14‬‬</w:t>
        <w:br/>
        <w:t>‫לנתבע לעשות דבר מה (בדרך כלל‪ ,‬לשלם סכום כסף לתובע)‪ .‬אם התובע לא מצליח‬               ‫‪15‬‬</w:t>
        <w:br/>
        <w:t>‫לשכנע את בית המשפט כי אכן יש עובדות התומכות בתביעתו‪ ,‬כי אז‪ ,‬בית המשפט לא‬            ‫‪16‬‬</w:t>
        <w:br/>
        <w:t>‫יעשה דבר‪ .‬המשמעות היא‪ ,‬כי המצב שהיה ערב הגשת התביעה‪ ,‬יישאר בעינו‪ .‬ההגדרה‬            ‫‪17‬‬</w:t>
        <w:br/>
        <w:t>‫הדיונית לכך‪ ,‬היא זו‪ :‬התביעה נדחית‪ ,‬בשל אי הוכחת התביעה על ידי התובע‪ .‬במילים‬         ‫‪18‬‬</w:t>
        <w:br/>
        <w:t>‫אחרות‪ ,‬אם התובע לא הביא ראיות מספיקות‪ ,‬כי אז‪ ,‬לא הצליח התובע לגרום לכך שבית‬         ‫‪19‬‬</w:t>
        <w:br/>
        <w:t>‫משפט יוציא ממון מן הנתבע"‪.‬‬      ‫‪20‬‬</w:t>
        <w:br/>
        <w:t>‫‪21‬‬</w:t>
        <w:br/>
        <w:t>‫כתמיד‪ ,‬יש להבחין בין נטל השכנוע לבין נטל הבאת הראיות‪ :‬בעוד נטל השכנוע עניינו‬        ‫‪22‬‬</w:t>
        <w:br/>
        <w:t>‫החובה להוכיח את הטענות שמעלה אחד מבעלי הדין‪ ,‬הרי שנטל הבאת הראיות נועד‬              ‫‪23‬‬</w:t>
        <w:br/>
        <w:t>‫להבהיר על מי מבעלי הדין רובצת חובה להציג את ראיותיו‪ .‬על ההבדל בין שני נטלים‬         ‫‪24‬‬</w:t>
        <w:br/>
        <w:t>‫אלו עמד כבוד השופט (כתוארו אז) א' מצא‪" :‬ככלל‪ ,‬נטל הבאת הראיות מוטל בתחילת‬           ‫‪25‬‬</w:t>
        <w:br/>
        <w:t>‫המשפט על הצד הנושא בנטל השכנוע; שאם צד זה לא יביא את ראיותיו‪ ,‬תידחה‬                 ‫‪26‬‬</w:t>
        <w:br/>
        <w:t>‫טענתו‪ .‬אם הצד הנושא בנטל השכנוע הביא ראיה המוכיחה לכאורה את טענתו‪ ,‬עשוי‬             ‫‪27‬‬</w:t>
        <w:br/>
        <w:t>‫נטל הבאת הראיות לעבור לצד האחר‪ .‬ואולם‪ ,‬הצד האחר – אשר אינו נושא בנטל‬                ‫‪28‬‬</w:t>
        <w:br/>
        <w:t>‫השכנוע – עשוי לזכות במשפט גם אם לא עמד בנטל הבאת הראיות‪ ,‬אם בית‪-‬המשפט‬               ‫‪29‬‬</w:t>
        <w:br/>
        <w:t>‫לא שוכנע כי הראיות שהביא הצד הראשון מבססות את טענתו במידת הוודאות הדרושה‬            ‫‪30‬‬</w:t>
        <w:br/>
        <w:t>‫לשם עמידה בנטל השכנוע‪ ...‬במצב שבו הראיות שקולות יפעל הספק לחובת הצד שעליו‬           ‫‪31‬‬</w:t>
        <w:br/>
        <w:t>‫נטל השכנוע" [דנ"א ‪ 1214/12‬מרום נ' היועץ המשפטי לממשלה‪ ,‬פ"ד נב(‪788 ,718 )2‬‬           ‫‪32‬‬</w:t>
        <w:br/>
        <w:t>‫(‪( )1117‬להלן‪ :‬עניין מרום); וכן ראו‪ :‬רע"א ‪ 8414/17‬כ‪.‬ו‪.‬ע‪ .‬לבנין בע"מ נ' מנהל מס ערך‬   ‫‪33‬‬</w:t>
        <w:br/>
        <w:t>‫מוסף‪ ,‬פ"ד נז(‪ ;)2118( 710 ,711 )1‬ע"פ ‪ 27/11‬זרקא נ' היועץ המשפטי לממשלת‬              ‫‪34‬‬</w:t>
        <w:br/>
        <w:t>‫ישראל‪ ,‬פ"ד ד ‪ ,)1121( 228-222 ,211‬ע"א ‪ 411/44‬אריה נ' קליבנסקי‪ ,‬פ"ד כא(‪,827 )2‬‬       ‫‪35‬‬</w:t>
        <w:br/>
        <w:t>‫‪( ) 1140( 841-848‬להלן‪ :‬עניין אריה)]‪ .‬לכלל זה חריגים בדמותן של חזקות שונות‬           ‫‪36‬‬</w:t>
        <w:br/>
        <w:t>‫עמוד ‪ 5‬מתוך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‫המעבירות את נטל השכנוע מהתובע לנתבע‪ ,‬ואולם בהעדרן של חזקות‪ ,‬תקף במשפט‬               ‫‪1‬‬</w:t>
        <w:br/>
        <w:t>‫האזרחי הכלל לפיו "המוציא מחברו עליו הראיה" [ראו‪ :‬עניין מרום ‪ ;788‬ע"א ‪112/72‬‬         ‫‪2‬‬</w:t>
        <w:br/>
        <w:t>‫קצין התגמולים נ' הכט‪ ,‬פ"ד מד(‪ ;)1111( 421 ,414 )8‬ע"א ‪ 2071/18‬דעקה נ' בית‬            ‫‪3‬‬</w:t>
        <w:br/>
        <w:t>‫החולים "כרמל"‪ ,‬חיפה‪ ,‬פ"ד נג(‪ ;)1111( 211-218 ,224 )1‬אליהו הרנון דיני ראיות חלק‬      ‫‪4‬‬</w:t>
        <w:br/>
        <w:t>‫ראשון ‪( 211-211‬מהדורה חמישית‪ ;)1101 ,‬יעקב קדמי על הראיות חלק שלישי ‪1814-‬‬            ‫‪5‬‬</w:t>
        <w:br/>
        <w:t>‫‪( )1111( 1208‬להלן‪ :‬קדמי וכפי שנפסק לאחרונה ברע"א ‪ 214/11‬מוחמד נג'אר נ' שאוקי‬        ‫‪6‬‬</w:t>
        <w:br/>
        <w:t>‫חמדאן עליאן‪ ,‬קיימת תנועתיות בנטל השכנוע‪" :‬הנטל הועבר אפוא מכוח הנסיבות‪,‬‬             ‫‪7‬‬</w:t>
        <w:br/>
        <w:t>‫ניסיון החיים והשכל הישר‪ .‬ודוק‪ :‬אלו אינם מכריעים בסכסוך‪ ,‬אך בכוחם ליצור מעין‬         ‫‪8‬‬</w:t>
        <w:br/>
        <w:t>‫ראיה נסיבתית או תשתית נסיבתית‪ .‬תשתית זו גורמת להעברת נטל הבאת הראיות‪" .‬‬             ‫‪9‬‬</w:t>
        <w:br/>
        <w:t>‫כב' השופט עמית שם‪"-‬חברי השופט הנדל מציין בפסק דינו (בפסקה ‪ )0‬כי הנטל‬                ‫‪10‬‬</w:t>
        <w:br/>
        <w:t>‫הועבר מכוח הנסיבות‪ ,‬ניסיון החיים והשכל הישר‪ .‬אמירה זו משקפת לטעמי את‬                ‫‪11‬‬</w:t>
        <w:br/>
        <w:t>‫ההלכה לפיה דיני הראיות הולכים אחר המשפט המהותי ונטל השכנוע להוכחת טענה‬              ‫‪12‬‬</w:t>
        <w:br/>
        <w:t>‫מסוימת מוטל על הצד שהטענה מקדמת את עניינו במשפט‪" .‬‬           ‫‪13‬‬</w:t>
        <w:br/>
        <w:t>‫‪14‬‬</w:t>
        <w:br/>
        <w:t>‫‪ .12‬התובעת על אף עצת בית המשפט לתביעות קטנות והשיהוי שניתן לא תמכה‬      ‫‪15‬‬</w:t>
        <w:br/>
        <w:t>‫טענותיה בראיות אלא בסברות שהוצגו בכתב ידו של שושן‪ .‬התובעת לא טרחה‬          ‫‪16‬‬</w:t>
        <w:br/>
        <w:t>‫לאתר את שושן על מנת שניתן יהיה לאכוף זימונו להעיד‪ ,‬הסכומים שנגבו על ידו‬      ‫‪17‬‬</w:t>
        <w:br/>
        <w:t>‫הן מידי הנציגות והן מידי התובעת כמתואר העלו‪ ,‬בהעדר ראיה אחרת‪ ,‬תמיהה‬        ‫‪18‬‬</w:t>
        <w:br/>
        <w:t>‫גדולה‪ ,‬בוודאי שלא היה בכך כדי לסייע לתובעת לתמוך הנטען‪.‬‬        ‫‪19‬‬</w:t>
        <w:br/>
        <w:t>‫‪20‬‬</w:t>
        <w:br/>
        <w:t>‫‪ .17‬בסופו של יום לא שוכנעתי‪ ,‬כי התובענה לא הוכחה ואין לי אלא לדחותה‪.‬‬   ‫‪21‬‬</w:t>
        <w:br/>
        <w:t>‫על אף האמור‪ ,‬לאחר ששקלתי את העניין‪ ,‬אני סבורה כי בנסיבותיו של המקרה‬        ‫‪22‬‬</w:t>
        <w:br/>
        <w:t>‫ועל מנת שלא להעמיק הקרע בין הצדדים אין צו להוצאות‪.‬‬        ‫‪23‬‬</w:t>
        <w:br/>
        <w:t>‫‪24‬‬</w:t>
        <w:br/>
        <w:t>‫ניתן בהעדר הצדדים היום כ"ב כסלו תשע"ד‪ 25 ,‬נובמבר ‪ 2717‬וישלח לצדדים ע"י‬       ‫‪25‬‬</w:t>
        <w:br/>
        <w:t>‫מזכירות הלשכה בדואר רשום‪.‬‬        ‫‪26‬‬</w:t>
        <w:br/>
        <w:t>‫‪27‬‬</w:t>
        <w:br/>
        <w:t>‫הרואה עצמו נפגע על ידי החלטתי רשאי‪ ,‬תוך תקופה שנקבעה בתקנות‪ ,‬לערער עליה לפני‬        ‫‪28‬‬</w:t>
        <w:br/>
        <w:t>‫בית המשפט המחוזי שבאזור שיפוטו נמצא הבית המשותף‪.‬‬          ‫‪29‬‬</w:t>
        <w:br/>
        <w:t>‫‪30‬‬</w:t>
        <w:br/>
        <w:t>‫‪31‬‬</w:t>
        <w:br/>
        <w:t>‫_________________________‬                                               ‫‪32‬‬</w:t>
        <w:br/>
        <w:t>‫טלי להב‬                                                        ‫‪33‬‬</w:t>
        <w:br/>
        <w:t>‫המפקחת על רישום המקרקעין‬                                                ‫‪34‬‬</w:t>
        <w:br/>
        <w:t>‫פתח תקווה‬                                                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6/262/2012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