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6/182/2012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2013-11-19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‫המפקחת על רישום המקרקעין‬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תיק‪811281 :‬‬                       ‫בפני כב' המפקחת טלי להב‬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‫התובעים‪ :‬גנזי יעקב‬</w:t>
        <w:br/>
        <w:t>‫גניזי נילי‬</w:t>
        <w:br/>
        <w:t>‫רוזליס חיה‬</w:t>
        <w:br/>
        <w:t>‫רוזליס גילה‬</w:t>
        <w:br/>
        <w:t>‫רוזליס רפאל‬</w:t>
        <w:br/>
        <w:t>‫רוזליס אסתר‬</w:t>
        <w:br/>
        <w:t>‫יעקובוביץ זוהר‬</w:t>
        <w:br/>
        <w:t>‫יעקובוביץ אביגיל‬</w:t>
        <w:br/>
        <w:t>‫שטיין שמשון‬</w:t>
        <w:br/>
        <w:t>‫שטיין דבורה‬</w:t>
        <w:br/>
        <w:t>‫פרץ נטלי פרידה‬</w:t>
        <w:br/>
        <w:t>‫יוסף זאדה כרמית‬</w:t>
        <w:br/>
        <w:t>‫נודלמן ניר‬</w:t>
        <w:br/>
        <w:t>‫צציק יעקב‬</w:t>
        <w:br/>
        <w:t>‫צציק מאיה‬</w:t>
        <w:br/>
        <w:t>‫זוננפלד פנחס‬</w:t>
        <w:br/>
        <w:t>‫דבורה שוורץ‬</w:t>
        <w:br/>
        <w:t>‫שרגל ענת‬</w:t>
        <w:br/>
        <w:t>‫שנברגר מאיר‬</w:t>
        <w:br/>
        <w:t>‫ריימן חיה‬</w:t>
        <w:br/>
        <w:t>‫ליבזון שמעון‬</w:t>
        <w:br/>
        <w:t>‫ליבזון ברוניסלבה‬</w:t>
        <w:br/>
        <w:t>‫סדלובסקי חווה‬</w:t>
        <w:br/>
        <w:t>‫סדלובסקי איגור‬</w:t>
        <w:br/>
        <w:t>‫סדלובסקי סבטלנה‬</w:t>
        <w:br/>
        <w:t>‫כולם מרח' בורוכוב ‪ 11‬פתח תקוה‬</w:t>
        <w:br/>
        <w:t>‫ע"י ב"כ עוה"ד שטיין שמשון‬</w:t>
        <w:br/>
        <w:t>‫מרח' ז'בוטינסקי ‪ 53‬רמת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                                   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.8‬שיפר אינגריד אירית‬      ‫הנתבעים‪:‬‬</w:t>
        <w:br/>
        <w:t>‫מרח' בורוכוב ‪ / 11‬פינס יחיאל ‪ 9‬פ"ת‬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.1‬אברמוב יורי‬</w:t>
        <w:br/>
        <w:t>‫אברמוב אנה‬</w:t>
        <w:br/>
        <w:t>‫מרח' בורוכוב ‪ 11/11‬פתח תקוה‬</w:t>
        <w:br/>
        <w:t>‫‪ .3‬זלצר קהת‬</w:t>
        <w:br/>
        <w:t>‫זלצר נעמי‬</w:t>
        <w:br/>
        <w:t>‫ע"י ב"כ עוה"ד רחמים זוהר‬</w:t>
        <w:br/>
        <w:t>‫מרח' בנימין ‪ 01‬רחובות‬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.4‬לוי מנשה ז"ל‬</w:t>
        <w:br/>
        <w:t>‫ע"י לוי סלח‬</w:t>
        <w:br/>
        <w:t>‫לוי סעידה‬</w:t>
        <w:br/>
        <w:t>‫ע"י לוי סלח‬</w:t>
        <w:br/>
        <w:t>‫ע"י ב"כ עוה"ד שלמה גולדשטיין‬</w:t>
        <w:br/>
        <w:t>‫מרח' שפיגל ‪ 5‬פתח תקוה‬</w:t>
        <w:br/>
        <w:t>‫על פי מינוי סיוע משפטי‬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‫פסק –דין‬                                         ‫‪2‬‬</w:t>
        <w:br/>
        <w:t>‫‪3‬‬</w:t>
        <w:br/>
        <w:t>‫‪ .1‬התובעים בעלי זכויות בדירות בבית המשותף‪ ,‬ברחוב בורוכוב ‪ 11‬פתח תקווה‪ ,‬הידוע‬   ‫‪4‬‬</w:t>
        <w:br/>
        <w:t>‫כגוש ‪ 3535‬חלקה ‪( 933‬להלן‪" :‬הבית")‪ .‬נתבעים ‪ 1‬הינם בעלי הזכויות בחלקת משנה ‪8‬‬      ‫‪5‬‬</w:t>
        <w:br/>
        <w:t>‫בבית המשותף‪ .‬התובענה הינה לאישור הסכם לחיזוק הבית על פי תמ"א ‪( 58‬להלן‪:‬‬        ‫‪6‬‬</w:t>
        <w:br/>
        <w:t>‫"ההסכם")‪.‬‬      ‫‪7‬‬</w:t>
        <w:br/>
        <w:t>‫‪8‬‬</w:t>
        <w:br/>
        <w:t>‫‪ .1‬לאחר שקוימו שתי ישיבות מקדמיות וישיבת הוכחות הסירו יתר הנתבעים‪ ,‬פרט‬      ‫‪9‬‬</w:t>
        <w:br/>
        <w:t>‫לנתבעים ‪ ,1‬התנגדותם לתוכנית החיזוק וההסכם נחתם על ידם‪.‬‬        ‫‪10‬‬</w:t>
        <w:br/>
        <w:t>‫‪11‬‬</w:t>
        <w:br/>
        <w:t>‫‪ .3‬נתבעים ‪ 1‬אינם שוהים בארץ‪ .‬כתבי בי דין וזימונים נשלחו אליהם בהמצאה אישית‬     ‫‪12‬‬</w:t>
        <w:br/>
        <w:t>‫לעיר מושבם ניו יורק‪ .‬נתבעים ‪ 1‬הביעו התנגדות נמרצת לתוכנית החיזוק במשלוח‬       ‫‪13‬‬</w:t>
        <w:br/>
        <w:t>‫כתב הגנה וב‪ 5-‬הודעות נוספות שנשלחו על ידם‪ .‬כמו כן נמנעו מלהתייצב לישיבות‬      ‫‪14‬‬</w:t>
        <w:br/>
        <w:t>‫שקוימו במעמד הצדדים‪ .‬בסופו של יום התנגדותם לבדה היא זו המעכבת תוכנית‬          ‫‪15‬‬</w:t>
        <w:br/>
        <w:t>‫החיזוק‪.‬‬      ‫‪16‬‬</w:t>
        <w:br/>
        <w:t>‫‪17‬‬</w:t>
        <w:br/>
        <w:t>‫‪ .4‬תקנה ‪ )1(133‬לתקנות סדר הדין האזרחי‪ ,‬תשמ"ד ‪ ,1980-‬קובעת בין היתר‪ ,‬כי‪-‬‬    ‫‪18‬‬</w:t>
        <w:br/>
        <w:t>‫" התייצב התובע‪ ,‬ואילו הנתבע לא התייצב לאחר שנמסרה לו הודעה כראוי‪ ,‬רשאי‬        ‫‪19‬‬</w:t>
        <w:br/>
        <w:t>‫התובע להוכיח את תביעתו עד כמה שחובת הראיה עליו‪ ,‬ואז יהא זכאי לסעד‬         ‫‪20‬‬</w:t>
        <w:br/>
        <w:t>‫המבוקש ולכל סעד מתאים אחר"‪.‬‬          ‫‪21‬‬</w:t>
        <w:br/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‫‪ .3‬במקרה דנן‪ ,‬לשם חיזוק הבית המשותף נחתם הסכם עם חברת שיפוצי הגלגל בניה‬      ‫‪2‬‬</w:t>
        <w:br/>
        <w:t>‫ויזמות‪ .‬ביסוד ההסכם תוכנית החיזוק עפ"י היתר בניה שמספרו ‪ 11111183‬בתיק‬       ‫‪3‬‬</w:t>
        <w:br/>
        <w:t>‫בניין ‪ 3913‬לפיו‪ ,‬הותרה בניית "תוספת קומה ה'‪ ,‬תוספת לק' קרקע ומרפסות לבניין‬      ‫‪4‬‬</w:t>
        <w:br/>
        <w:t>‫בן ‪ 4‬קומות‪ ,‬על פי תמ"א ‪."31‬‬        ‫‪5‬‬</w:t>
        <w:br/>
        <w:t>‫אגב דחיית ההתנגדויות בדיון הוועדה מיום ‪ ,11/11/11‬ציינה הוועדה בין היתר ‪-‬‬   ‫‪6‬‬</w:t>
        <w:br/>
        <w:t>‫" הוועדה המקומית אימצה את המדיניות הארצית לחיזוק מבנים קיימים מפני‬         ‫‪7‬‬</w:t>
        <w:br/>
        <w:t>‫רעידות אדמה ברוח הוראות תמ"א ‪ ...31‬הועדה סבורה‪ ,‬כי חיזוק המבנים מחד‬        ‫‪8‬‬</w:t>
        <w:br/>
        <w:t>‫ושיפור הדיור וחזות המבנה מאידך ישדרגו המבנים והסביבה"‪.‬‬         ‫‪9‬‬</w:t>
        <w:br/>
        <w:t>‫‪10‬‬</w:t>
        <w:br/>
        <w:t>‫‪ .3‬הוראת סעיף ‪(1‬א) לחוק החיזוק קובעת‪ ,‬כי‪" -‬ניתן היתר בנייה לביצוע עבודה ברכוש‬   ‫‪11‬‬</w:t>
        <w:br/>
        <w:t>‫משותף‪ ,‬על פי תכנית החיזוק‪ ,‬ונדרשת לפי פרק ו' לחוק המקרקעין הסכמה או‬        ‫‪12‬‬</w:t>
        <w:br/>
        <w:t>‫החלטה של בעלי הדירות בבית המשותף לצורך ביצוע אותה עבודה (בחוק זה‪ -‬עבודה‬         ‫‪13‬‬</w:t>
        <w:br/>
        <w:t>‫ברכוש המשותף)‪ ,‬יחולו לעניין העבודה ברכוש המשותף הוראות חוק זה"‪.‬‬       ‫‪14‬‬</w:t>
        <w:br/>
        <w:t>‫כב' השופט יצחק כהן בע"א (מחוזי חי') ‪ 899-15-19‬שרה קלצוק נ' צבי אורון‪ ,‬תק‪-‬מח‬    ‫‪15‬‬</w:t>
        <w:br/>
        <w:t>‫‪ )1111( 3101 , 3153 ,)1(1111‬הטעים לאמור‪:‬‬    ‫‪16‬‬</w:t>
        <w:br/>
        <w:t>‫"‪ ...‬כאשר יינתן היתר הבנייה‪ ,‬והמיעוט עדיין יעמוד בסירובו ליתן הסמכתו‪ ,‬יתייצב‬    ‫‪17‬‬</w:t>
        <w:br/>
        <w:t>‫נא הרוב בפני המפקח על רישום מקרקעין‪ ,‬והמפקח יבחן האם הופר השוויון והאם‬         ‫‪18‬‬</w:t>
        <w:br/>
        <w:t>‫הרוב נוהג בתום לב‪ ,‬והאם "הפיחותים" בזכויות הקניין של המיעוט בטלים‬      ‫‪19‬‬</w:t>
        <w:br/>
        <w:t>‫בשישים לעומת ההנאה הצומחת לו מעבודות החיזוק הנעשות בבית‪ ...‬עם זאת‪,‬‬         ‫‪20‬‬</w:t>
        <w:br/>
        <w:t>‫לאחר קבלת היתר בניה‪ ,‬ומשעה ש"חוק החיזוק" יחול על בעלי הדירות בבית‬         ‫‪21‬‬</w:t>
        <w:br/>
        <w:t>‫המשותף‪ ,‬ביישום "חוק החיזוק" יהיה צורך להפעיל הגנות שונות מאלה הנוהגות‬         ‫‪22‬‬</w:t>
        <w:br/>
        <w:t>‫על פ י התפיסה הכללית בדיני הקניין‪ ,‬ובמקום הגנה קניינית‪ ,‬המאפשרת למיעוט‬        ‫‪23‬‬</w:t>
        <w:br/>
        <w:t>‫למנוע את ביצוע העבודות‪ ,‬יהיה צורך להפעיל את הגנת החבות‪ .‬על כן‪ ,‬יזם המבקש‬       ‫‪24‬‬</w:t>
        <w:br/>
        <w:t>‫לבצע עבודות חיזוק‪ ,‬יפנה ויקבל היתר בניה‪ ,‬וכל עוד הוא שומר על השוויון בין בעלי‬   ‫‪25‬‬</w:t>
        <w:br/>
        <w:t>‫הדירות‪ ,‬פועל בתום לב ובמסגרת הנוסחאות המופיעות בחוק‪ ,‬אל לו לחשוש שמא‬          ‫‪26‬‬</w:t>
        <w:br/>
        <w:t>‫השקעתו בקבלת היתר הבניה תרד לטמיון‪ ,‬שכן לא בנקל יקבל המיעוט המתנגד‬           ‫‪27‬‬</w:t>
        <w:br/>
        <w:t>‫סעד של מניעה"‪.‬‬    ‫‪28‬‬</w:t>
        <w:br/>
        <w:t>‫‪29‬‬</w:t>
        <w:br/>
        <w:t>‫‪ .3‬בסופו של יום‪ ,‬טענות נתבעים ‪ 1‬כפי שהועלו בכתובים אין בהן אלא טענות בעלמא‬   ‫‪30‬‬</w:t>
        <w:br/>
        <w:t>‫לפגיעה לכאורה בזכות קניינית‪ ,‬טענות שלא הוכחו אף בראשית ראיה‪ ,‬תוך הימנעות‬       ‫‪31‬‬</w:t>
        <w:br/>
        <w:t>‫כאמור מהתייצבות או נטילת ייצוג בהליך השיפוטי שקוים‪ .‬שוכנעתי כי אותן טענות‬      ‫‪32‬‬</w:t>
        <w:br/>
        <w:t>‫שנשמעו ממרחק כה רב‪ ,‬אף אם בלהט‪ ,‬החווירו בנסיבות המקרה הן לאחר דיון לגופן‬        ‫‪33‬‬</w:t>
        <w:br/>
        <w:t>‫והן מן הטעם שאותו רוב מוחלט הוא זה שנתון לסכנה הפיסית הממשית העלולה‬          ‫‪34‬‬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‫להתרחש בהעדר חיזוק‪.‬‬        ‫‪1‬‬</w:t>
        <w:br/>
        <w:t>‫‪2‬‬</w:t>
        <w:br/>
        <w:t>‫‪ .8‬מן הכלל אל הפרט‪ ,‬נתבעים ‪ 1‬ציינו ברורות‪ ,‬כי אינם מתגוררים בדירה אלא זו‬   ‫‪3‬‬</w:t>
        <w:br/>
        <w:t>‫מושכרת על ידם לצד ג' שלישי‪ ,‬קרובי משפחתם‪ .‬לטענתם‪ ,‬אותו יזם הפר‬         ‫‪4‬‬</w:t>
        <w:br/>
        <w:t>‫התחייבויות חוזיות לחיזוק מבנה ברח' סנדר חדד ‪ ,8‬ובנה קומה נוספת מעבר‬        ‫‪5‬‬</w:t>
        <w:br/>
        <w:t>‫להתחייבותה בחוזה‪ .‬לטענתם "דיירים נוספים בבניין‪ ,‬אשר חתמו על החוזה‬         ‫‪6‬‬</w:t>
        <w:br/>
        <w:t>‫בטרם ידעו עובדה זו‪ ,‬הצהירו שהיו מעדיפים שביצוע התוכנית ייעשה ע"י‬       ‫‪7‬‬</w:t>
        <w:br/>
        <w:t>‫חברה אחרת‪ .‬אין לנו הוכחות מוקלטות מאחר והדיירים חוששים מהצהרה‪.‬‬            ‫‪8‬‬</w:t>
        <w:br/>
        <w:t>‫ניתן לשאול אותם באופן פרטי"‪ .‬ברי‪ ,‬כי מדובר בטענות המשקפות חרושת‬         ‫‪9‬‬</w:t>
        <w:br/>
        <w:t>‫שמועות להבדילן מראיות‪ .‬לא למותר לציין‪ ,‬כי אדרבא בפני לא הובעה‬        ‫‪10‬‬</w:t>
        <w:br/>
        <w:t>‫התנגדות לבחירת היזם אלא הוצגה הסכמת מרבית בעלי הזכויות בבית‪.‬‬          ‫‪11‬‬</w:t>
        <w:br/>
        <w:t>‫‪12‬‬</w:t>
        <w:br/>
        <w:t>‫‪ .9‬לטענתם‪ ,‬יגרם להם נזק כלכלי‪ ,‬כיוון שלא יוכלו לזכות מדמי השכירות‬    ‫‪13‬‬</w:t>
        <w:br/>
        <w:t>‫המוצעים ע"י היזם‪ ,‬בשל העובדה שבדירתם מאוחסנים חפצים פרטיים‬           ‫‪14‬‬</w:t>
        <w:br/>
        <w:t>‫ולפיכך‪ ,‬לא יוכלו לאפשר ליזם לעשות שימוש באותה דירה בתמורה לדמי‬         ‫‪15‬‬</w:t>
        <w:br/>
        <w:t>‫השכירות‪ .‬היזם התייצב לדיונים‪ ,‬שוכנעתי כי עלויות החיזוק אינם מבוטלות‬       ‫‪16‬‬</w:t>
        <w:br/>
        <w:t>‫וכי לא פעם בשל העדר כדאיות לא יוצאת אל הפועל תוכנית החיזוק כלל‪.‬‬        ‫‪17‬‬</w:t>
        <w:br/>
        <w:t>‫במקרה דנן הצעת היזם סבירה ובוודאי אין בה כדי לגרום ל"נזק כלכלי"‬        ‫‪18‬‬</w:t>
        <w:br/>
        <w:t>‫כנטען‪.‬‬      ‫‪19‬‬</w:t>
        <w:br/>
        <w:t>‫‪20‬‬</w:t>
        <w:br/>
        <w:t>‫‪ .11‬כן נטען‪ ,‬כי יחסם חלון בשל תוספת הממ"ד וכי הבית עלול לקרוס אגב‬    ‫‪21‬‬</w:t>
        <w:br/>
        <w:t>‫החיזוק‪ .‬גם בעניין זה לא נתמכו הטעות בכל ראיה ובכל מקרה תוכנית הבניה‬        ‫‪22‬‬</w:t>
        <w:br/>
        <w:t>‫נבדקה ונרשמו לה הערות בידי גורמי התכנון האמונים על בחינת ההיבטים‬         ‫‪23‬‬</w:t>
        <w:br/>
        <w:t>‫התכנוניים וההנדסיים של תוכנית שכזו‪ .‬לא מצאתי במקרה דנן הצדקה‬          ‫‪24‬‬</w:t>
        <w:br/>
        <w:t>‫לשנות מהוראות התוכנית על יסוד הנטען‪.‬‬        ‫‪25‬‬</w:t>
        <w:br/>
        <w:t>‫‪26‬‬</w:t>
        <w:br/>
        <w:t>‫‪ .11‬לדברי הנתבעים‪" ,‬יש חובה עפ"י חוק שהמעלית תהיה גדולה מספיק כך‬      ‫‪27‬‬</w:t>
        <w:br/>
        <w:t>‫שתהיה לה נגישות לנכים גם במסגרת תכנית תמ"א ‪ ."58‬בהקשר זה אינני‬          ‫‪28‬‬</w:t>
        <w:br/>
        <w:t>‫מוצאת להוסיף על תנאי ההיתר המחייבים אישור יועץ נגישות‪ .‬מה גם‬         ‫‪29‬‬</w:t>
        <w:br/>
        <w:t>‫שלפחות שניים מבעלי הזכויות בבית נזקקו להתאמות לאור השיפוץ המתוכנן‬          ‫‪30‬‬</w:t>
        <w:br/>
        <w:t>‫וזכו להן ברוחב לב הן אגב ההליך שבפני והן אף בדיוני הוועדה‪ .‬גם בהקשר‬     ‫‪31‬‬</w:t>
        <w:br/>
        <w:t>‫זה‪ ,‬העלאת הטענות על כתב ע"י נתבעים ‪ ,1‬תוך עיכוב ומניעת החיזוק אין בה‬      ‫‪32‬‬</w:t>
        <w:br/>
        <w:t>‫די‪.‬‬     ‫‪33‬‬</w:t>
        <w:br/>
        <w:t>‫‪34‬‬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.11‬אשר להתנגדותם להצמדת החניות ל"דירות הישנות" בבית‪ ,‬לרבות לדירתם‬       ‫‪1‬‬</w:t>
        <w:br/>
        <w:t>‫שלהם‪ ,‬אשר אושרה בהחלטת וועדת התכנון‪ ,‬תמוה ולא מצאתי בה נימוק של‬           ‫‪2‬‬</w:t>
        <w:br/>
        <w:t>‫ממש‪ .‬הוראת סעיף ‪ 3‬לחוק המקרקעין (חיזוק בתים משותפים מפני רעידות‬          ‫‪3‬‬</w:t>
        <w:br/>
        <w:t>‫אדמה)‪ ,‬התשס"ח‪ ,1118-‬תוקנה זה מכבר ובגדר ביצוע עבודה שמטרתה בניית‬          ‫‪4‬‬</w:t>
        <w:br/>
        <w:t>‫דירה חדשה הותרה אף כפיית הסכמה בהליך זה בשל "הוצאת חלקים‬           ‫‪5‬‬</w:t>
        <w:br/>
        <w:t>‫מהרכוש המשותף לשם התקנת מקומות חניה והצמדתם לדירה או לדירות"‪.‬‬             ‫‪6‬‬</w:t>
        <w:br/>
        <w:t>‫לא מצאתי טעם להתנגדות ולו מן הטעם שאף דירת הנתבעים בין יתר דירות‬         ‫‪7‬‬</w:t>
        <w:br/>
        <w:t>‫הבית זוכה בצמידות חניה‪.‬‬       ‫‪8‬‬</w:t>
        <w:br/>
        <w:t>‫‪9‬‬</w:t>
        <w:br/>
        <w:t>‫‪ .83‬הנתבעים חתמו לא אחת התנגדותם בנוסח "אציין כי עצם העובדה שהיותי‬      ‫‪10‬‬</w:t>
        <w:br/>
        <w:t>‫גר בחו"ל לא הופכת אותי לדייר נחות‪ .‬יש לי זכויות בבניין המשותף בדיוק‬     ‫‪11‬‬</w:t>
        <w:br/>
        <w:t>‫כמו לשאר בעלי הדירות בבניין"‪.‬‬      ‫‪12‬‬</w:t>
        <w:br/>
        <w:t>‫בהקשר זה יוער‪ ,‬כי אכן הכרעת הדין בתביעות אלה מחייבת איזון זכויותיו‬      ‫‪13‬‬</w:t>
        <w:br/>
        <w:t>‫של כל בעל זכות בבית המשותף באשר הוא‪ .‬עם זאת‪ ,‬ככל שבוחר בעל הזכות‬         ‫‪14‬‬</w:t>
        <w:br/>
        <w:t>‫להתנגד לתוכנית החיזוק במשלוח הודעות מעבר ים‪ -‬נמרצות ככל שתהיינה‪-‬‬         ‫‪15‬‬</w:t>
        <w:br/>
        <w:t>‫הוא מסתכן בסופו של יום בכך שככל שתידחנה‪ ,‬תיכפה עליו ההסכמה והוא‬          ‫‪16‬‬</w:t>
        <w:br/>
        <w:t>‫יחויב ממילא גם בהוצאות המשפט בהן נאלצו לשאת שכניו‪ ,‬בשל ניהול‬        ‫‪17‬‬</w:t>
        <w:br/>
        <w:t>‫ההליך עד תום‪ .‬ניהולו של הליך שיפוטי בכלל והתנהלותם של בעלי זכויות‬      ‫‪18‬‬</w:t>
        <w:br/>
        <w:t>‫בבית משותף מחייבת התנהלות בתום לב‪ ,‬התנגדות מרה ועיקשת‪ ,‬שמתבררת‬            ‫‪19‬‬</w:t>
        <w:br/>
        <w:t>‫כהתנגדות סרק‪ ,‬מחבלת בפועל בקידום חיזוקם של בתים משותפים וחותרת‬            ‫‪20‬‬</w:t>
        <w:br/>
        <w:t>‫תחת הרציונל המצוי בחקיקת חוק החיזוק‪ ,‬קרי "האצת חיזוקם של מבנים‬           ‫‪21‬‬</w:t>
        <w:br/>
        <w:t>‫מפני רעידות אדמה"‪.‬‬           ‫‪22‬‬</w:t>
        <w:br/>
        <w:t>‫‪23‬‬</w:t>
        <w:br/>
        <w:t>‫‪ .10‬סוף דבר‪ ,‬ל א הובאה בפני כל תשתית ראייתית בתמיכה לנטען ולא שוכנעתי‪,‬‬   ‫‪24‬‬</w:t>
        <w:br/>
        <w:t>‫כי קיימת מניעה של ממש לחיזוקו של הבית המשותף מפני רעידות אדמה‪,‬‬         ‫‪25‬‬</w:t>
        <w:br/>
        <w:t>‫עפ"י התוכנית שנבחנה ואושרה כדבעי ע"י רשויות התכנון ואשר ניתנה לה‬       ‫‪26‬‬</w:t>
        <w:br/>
        <w:t>‫הסכמת כל יתר בעלי הזכויות בבית‪.‬‬      ‫‪27‬‬</w:t>
        <w:br/>
        <w:t>‫‪28‬‬</w:t>
        <w:br/>
        <w:t>‫‪ .13‬אני מקבלת‪ ,‬איפוא‪ ,‬את התביעה ומאשרת לתובעים‪ ,‬על אף התנגדותם של‬      ‫‪29‬‬</w:t>
        <w:br/>
        <w:t>‫נתבעים ‪ ,1‬ה"ה יורי ואנה אברמוב‪ ,‬לבצע העבודות נשוא התביעה בהתאם‬         ‫‪30‬‬</w:t>
        <w:br/>
        <w:t>‫להיתר הבניה‪ .‬לשם כך אני מסמיכה את עו"ד יובל חרל"פ ו‪/‬או עוה"ד שרית‬        ‫‪31‬‬</w:t>
        <w:br/>
        <w:t>‫חרל"פ לחתום בשמם של נתבעים ‪ ,1‬על המסמכים הדרושים לביצוע העבודות‬           ‫‪32‬‬</w:t>
        <w:br/>
        <w:t>‫מושא התובענה‪ ,‬לרבות הסכם ההתקשרות ומסמכי רישום הזכויות בקומה‬            ‫‪33‬‬</w:t>
        <w:br/>
        <w:t>‫שתיווסף‪.‬‬        ‫‪34‬‬</w:t>
        <w:br/>
        <w:t>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.13‬בשאלת הוצאות ההליך נתתי דעתי לכך שמסירת כתבי בי דין לנתבעים ‪,1‬‬   ‫‪1‬‬</w:t>
        <w:br/>
        <w:t>‫בדרך של המצאה מחוץ לתחום‪ ,‬חייבה הוצאה כספית ניכרת‪ .‬ההליך נמשך‬         ‫‪2‬‬</w:t>
        <w:br/>
        <w:t>‫למעלה משנה‪ ,‬גם בעטיים של נתבעים ‪ 1‬אם כי לא רק‪ .‬בשל נתבעים ‪1‬‬        ‫‪3‬‬</w:t>
        <w:br/>
        <w:t>‫כלשעצמם נזקק ב"כ התובעים למשלוח בקשות נוספות‪ ,‬שאף בגינן הוא זכאי‬        ‫‪4‬‬</w:t>
        <w:br/>
        <w:t>‫לפסיקת שכרו‪ .‬הנתבעים ‪ 1‬ישלמו איפוא לב"כ התובעים סך של ‪ ₪ 8,111‬בגין‬      ‫‪5‬‬</w:t>
        <w:br/>
        <w:t>‫שכ"ט עו"ד‪ .‬לסכום זה יווסף של ‪ ₪ 1311‬בגין שכר בטלה למר אילן איפרגן‪,‬‬    ‫‪6‬‬</w:t>
        <w:br/>
        <w:t>‫היזם אשר זומן לעדות ו‪ ₪ 131-‬למר שנברגר מאיר‪ ,‬בגין שכר בטלה‪.‬‬    ‫‪7‬‬</w:t>
        <w:br/>
        <w:t>‫‪8‬‬</w:t>
        <w:br/>
        <w:t>‫ניתן בהעדר הצדדים היום ט"ז כסלו תשע"ד‪ 19 ,‬נובמבר ‪ 1115‬וישלח ע"י‬     ‫‪9‬‬</w:t>
        <w:br/>
        <w:t>‫מזכירות הלשכה בדואר רשום‪.‬‬      ‫‪10‬‬</w:t>
        <w:br/>
        <w:t>‫‪11‬‬</w:t>
        <w:br/>
        <w:t>‫‪12‬‬</w:t>
        <w:br/>
        <w:t>‫_________________________‬                                                ‫‪13‬‬</w:t>
        <w:br/>
        <w:t>‫טלי להב‬                                                        ‫‪14‬‬</w:t>
        <w:br/>
        <w:t>‫המפקחת על רישום המקרקעין‬                                                ‫‪15‬‬</w:t>
        <w:br/>
        <w:t>‫פתח תקווה‬                                                        ‫‪16‬‬</w:t>
        <w:br/>
        <w:t>‫‪17‬‬</w:t>
        <w:br/>
        <w:t>‫‪18‬‬</w:t>
        <w:br/>
        <w:t>‫‪19‬‬</w:t>
        <w:br/>
        <w:t>‫‪20‬‬</w:t>
        <w:br/>
        <w:t>‫‪21‬‬</w:t>
        <w:br/>
        <w:t>‫‪22‬‬</w:t>
        <w:br/>
        <w:t>‫‪23‬‬</w:t>
        <w:br/>
        <w:t>‫‪24‬‬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6/182/2012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