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5/341/2013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2013-11-11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התיק‪341/13 :‬‬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.1‬אילן אציל‬    ‫התובעים‪:‬‬</w:t>
        <w:br/>
        <w:t>‫‪ .2‬רות רוזין‬</w:t>
        <w:br/>
        <w:t>‫ע"י ב"כ עוה"ד ליאור פרי‬</w:t>
        <w:br/>
        <w:t>‫מרחוב בני בנימין ‪ 15‬אבן יהודה‬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‫מ‪.‬א‪ .‬מתנאל חברה לבניין ולעבודות ציבוריות בע"מ‬       ‫הנתבעת‪:‬‬</w:t>
        <w:br/>
        <w:t>‫ע"י ב"כ עוה"ד גיל בריצמן‬</w:t>
        <w:br/>
        <w:t>‫מרחוב החשמונאים ‪ 100‬תל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‫ההליך דנן עניינו בבית ברחוב אברבנל ‪) 53‬פינת רחוב שלמה( תל אביב הבנוי על חלקה ‪ 143‬בגוש‬</w:t>
        <w:br/>
        <w:t>‫‪) 7051‬להלן‪" :‬הבית"(‪ .‬הצדדים הינם הבעלים של הבית הראוי להירשם כבית משותף בפנקס‬</w:t>
        <w:br/>
        <w:t>‫הבתים המשותפים‪.‬‬</w:t>
        <w:br/>
        <w:t>‫בכתב ההגנה נטענו טענות מקדמיות לסילוק התובענה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‫בגמר הדיון מיום ‪ 03.10.13‬קבעתי כי יש מקום לדון תחילה בטענות המקדמיות וניתנה לתובעים‬</w:t>
        <w:br/>
        <w:t>‫אורכה להגשת כתב תשובה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כתב התביעה בין הצדדים ניטשים הליכים משפטיים בפני ערכאות שונות ובכלל האמור כבר‬</w:t>
        <w:br/>
        <w:t>‫נחתם הסכם שיתוף‪ ,‬ניתן פסק בוררות וגם נחתם הסכם פשרה שקיבל תוקף של פסק דין‪ .‬במקביל‬</w:t>
        <w:br/>
        <w:t>‫להליך דנן מתנהל גם הליך בין הצדדים בבית המשפט המחוזי‪ .‬בהליך דנן נתבקשו סעדים בשלושה‬</w:t>
        <w:br/>
        <w:t>‫חתכים ‪ -‬נטען כי הנתבעת מונעת משוכר נכס התובעים לעשות שימוש במכולת האשפה המשותפת‬</w:t>
        <w:br/>
        <w:t>‫ולפיכך נתבקש צו אשר יחייבה לאפשר לשוכר לעשות שימוש במכולת האשפה וכן להורות‬</w:t>
        <w:br/>
        <w:t>‫לנתבעת להחליף‪ ,‬על חשבון חברת הניהול‪ ,‬את מכולת האשפה לכזו בעלת קיבולת גדולה יותר;‬</w:t>
        <w:br/>
        <w:t>‫נטען כי הנתבעת איננה מוסרת לתובעים מפתחות כניסה לבית ולפיכך נתבקש חיוב הנתבעת למסור‬</w:t>
        <w:br/>
        <w:t>‫את כל המפתחות המפורטים בהסכם הפשרה; נטען כי התובעים חויבו שלא כדין בתשלום הפרש‬</w:t>
        <w:br/>
        <w:t>‫צריכת מים בין חיוב המונה הראשי והמונים המשניים )לאור אי רישומה של הנתבעת כ"צרכן עסקי"‬</w:t>
        <w:br/>
        <w:t>‫אצל ספק המים( ולפיכך יש לחייב את הנתבעת בתשלום ההפרשים‪.‬‬</w:t>
        <w:br/>
        <w:t>‫בכתב ההגנה טענה הנתבעת טענות מקדמיות כלהלן‪ :‬הדרישה להגדלת מכולת האשפה הינה לשינוי‬</w:t>
        <w:br/>
        <w:t>‫ברכוש המשותף שלא נדרש אלא בשל שימוש שוכר בנכס הנתבעים והמפקח נעדר סמכות עניינית‬</w:t>
        <w:br/>
        <w:t>‫לדון בתובענה מסוג זה; התובעים ויתרו על תביעתם למסירת מפתחות הבית במסגרת ההליך‬</w:t>
        <w:br/>
        <w:t>‫המנוהל על ידם במקביל בבית המשפט המחוזי ובנוסף הרי שלתובעים אין זכויות שימוש בלובי על‬</w:t>
        <w:br/>
        <w:t>‫פי פסק הבורר שהפך חלוט; תביעה בנוגע לחיובי המים איננה צריכה להיות מופנית כלל כלפי‬</w:t>
        <w:br/>
        <w:t>‫הנתבעת אלא כלפי ספק המים – אין כל יריבות בין התובעים לנתבעת בהקשר זה‪ .‬עוד נטען כי 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התיק‪341/13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‫לדחות את התביעה מחמת התיישנות ולחילופין שיהוי וכן מחמת קיומו של הליך אחר תלוי ועומד‬</w:t>
        <w:br/>
        <w:t>‫בבית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התשובה טענו התובעים כי עילת התביעה בנוגע למכולה קמה בשנת ‪ 2013‬ולגבי צריכת‬</w:t>
        <w:br/>
        <w:t>‫המים בשנת ‪ 2010‬ומשכך עילות אלו לא התיישנו‪ .‬בנוגע למסירת המפתחות הרי שמדובר בעילה‬</w:t>
        <w:br/>
        <w:t>‫מתחדשת‪ .‬אין דבר בטענת השיהוי‪ .‬התובעים טוענים כי ההליך בבית המשפט המחוזי תוקן לאור‬</w:t>
        <w:br/>
        <w:t>‫הצהרת הנתבעת דנן שם בדבר נכונותה למסור המפתחות הנדרשים‪ .‬דא עקא‪ ,‬הנתבעת לא מילאה‬</w:t>
        <w:br/>
        <w:t>‫אחר הצהרתה ולא מסרה את כל המפתחות כפי שנקבעו בהסכם הפשרה‪ .‬בכל הקשור למכולה הרי‬</w:t>
        <w:br/>
        <w:t>‫שאין מחלוקת כי המפקח מוסמך לדון בטענת השימוש‪ .‬זאת ועוד‪ .‬החלפת המכולה הנדרשת הינה‬</w:t>
        <w:br/>
        <w:t>‫תיקון על פי סעיף ‪)3‬א( לתקנון המצוי וגם בו מוסמך המפקח לדון‪ .‬בכל הקשור לסוגיית חיובי המים‬</w:t>
        <w:br/>
        <w:t>‫הרי שהפעולה הנדרשת הינה רישום הנתבעת כצרכן עסקי ומשכך היא בעל הדין הנכון בנוגע‬</w:t>
        <w:br/>
        <w:t>‫לתובענה זו ולא תאגיד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‫למען נוחות הדיון אתייחס להלן לטענות בנוגע לעילות התביעה על פי סדרן‪.‬‬</w:t>
        <w:br/>
        <w:t>‫מכולת האשפה‬</w:t>
        <w:br/>
        <w:t>‫יש להפריד בעניין זה בנוגע לתובענה שעילתה מניעת השימוש לבין התובענה שעילתה החלפת‬</w:t>
        <w:br/>
        <w:t>‫המכולה וחיוב חברת הניהול לשאת בעלויות החלפה זו‪.‬‬</w:t>
        <w:br/>
        <w:t>‫אין מחלוקת כי סוגיית השימוש במכולת האשפה נתונה לסמכותו העניינית של מפקח על רישום‬</w:t>
        <w:br/>
        <w:t>‫מקרקעין‪ .‬למעשה‪ ,‬אין כל טענה אחרת בכתב ההגנה בהקשר זה‪.‬‬</w:t>
        <w:br/>
        <w:t>‫מן הדיון הראשון בתובענה עלה כי הנתבעת מודעת לכך שלתובעים זכות שימוש במכולה ועל פי‬</w:t>
        <w:br/>
        <w:t>‫הצהרתה גם לא נמנע מהם שימוש בכוח )עמוד ‪ 2‬שורה ‪ .(10‬עיקר המחלוקת שבין הצדדים בהקשר‬</w:t>
        <w:br/>
        <w:t>‫זה הינה האם השימוש אותו מבקשים התובעים כי אתיר להם לבצע הינו שימוש סביר‪.‬‬</w:t>
        <w:br/>
        <w:t>‫בהקשר זה אין מנוס מניהול ההליך בטרם תינתן הכרעה‪ ,‬אם כי נדמה כי בנסיבות נכון היה לנתבעת‬</w:t>
        <w:br/>
        <w:t>‫לאפשר השימוש במכולה ולפעול לבירור טענותיה בדבר מטרד עקב השימוש במקרקעין בפני‬</w:t>
        <w:br/>
        <w:t>‫הערכאות המוסמכות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ההתיישנות והשיהוי בהתייחס לעילת התביעה האמורה מחייבות בירור עובדתי‪ .‬הנתבעת‬</w:t>
        <w:br/>
        <w:t>‫תוכל לשוב ולהתייחס לטענות אלו בסיכומיה‪.‬‬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 השני הנוגע לעילת התביעה האמורה אינו מצוי בגדר סמכותי העניינית‪.‬‬</w:t>
        <w:br/>
        <w:t>‫אין בכתב התביעה ולו עילה אחת המנויה בהוראות סעיף ‪ 72‬לחוק המקרקעין‪ ,‬תשכ"ט ‪1969 -‬‬</w:t>
        <w:br/>
        <w:t>‫)להלן‪" :‬החוק"( הקובעות את סמכויותיו השיפוטיות של המפקח‪ .‬ויוזכר‪ ,‬כבר נפסק שאין להרחיב‬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התיק‪341/13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פירושו של סעיף ‪ 72‬האמור ‪" -‬סעיף ‪ 72‬לחוק המקרקעין ‪...‬מרחיב אמנם את סמכותו של‬</w:t>
        <w:br/>
        <w:t>‫המפקח‪ ,‬היכול עכשיו לדון גם בתביעת נזיקין בעילה של הסגת גבול‪ ,‬ולענין זה נעשתה סמכותו‬</w:t>
        <w:br/>
        <w:t>‫מקבילה לזו של בית המשפט‪ ,‬אך‪ ...‬אין הוא רשאי לדון בתביעות נזיקין אחרות" )ד"נ ‪ 20/73‬שמע‬</w:t>
        <w:br/>
        <w:t>‫נגד סדובסקי ואח' פ"ד כ"ח )‪ (1‬עמ' ‪ 730‬בעמ' ‪ .(733‬כך גם נקבע במפורש כי עילות המטרד והיפר‬</w:t>
        <w:br/>
        <w:t>‫חובה חקוקה אינן בסמכותו של המפקח )ראה ע"א ‪ 664/71‬עורקבי ואח' נגד נקר פ"מ ע"ח ‪130‬‬</w:t>
        <w:br/>
        <w:t>‫וכן ע"א ‪ 458/69‬שליט נגד גולדברג פ"ד כ"ד )‪.(231 (1‬‬</w:t>
        <w:br/>
        <w:t>‫טענת התובעים כי המדובר בעילה מכוח סעיף ‪)3‬א( לתקנון המצוי אין בה דבר ‪ -‬הוראה זו מדברת‬</w:t>
        <w:br/>
        <w:t>‫אך על ביצוע "תיקון בבית או ברכוש המשותף" ולא על ביצוע שדרוגים ושינויים ברכוש‪ ,‬כפי‬</w:t>
        <w:br/>
        <w:t>‫שמבוקש בפועל כאן‪ .‬קבלת פרשנות התובעים משמעה הכללה של כל שינוי ברכוש המשותף‪ ,‬קטן‬</w:t>
        <w:br/>
        <w:t>‫כגדול‪ ,‬באצטלה של "תיקון" על פי הוראות התקנון‪ .‬המשמעות היא‪ ,‬למעשה‪ ,‬מתן אפשרות למיעוט‬</w:t>
        <w:br/>
        <w:t>‫לכפות על רוב בעלי הדירות ביצוע עבודות שדרוג שאינן מאושרות על ידו‪ .‬לא לכך התכוונה‬</w:t>
        <w:br/>
        <w:t>‫ההוראה בתקנון‪ .‬דומה הטענה בהקשר דנן לטענה של בעל דירה אשר בשל פיצול דירתו והגדלת‬</w:t>
        <w:br/>
        <w:t>‫מספר חדרי השירותים בה ומספר המשתמשים הוא דורש מהנציגות‪ ,‬בגדר תיקון ברכוש המשותף‪,‬‬</w:t>
        <w:br/>
        <w:t>‫שדרוג של מערכות הביוב המשותפת אך בשל השימוש המוגבר על ידו‪ ,‬על חשבון בעלי הדירות‪.‬‬</w:t>
        <w:br/>
        <w:t>‫כשם ששדרוג זה אינו נכלל בגדר סעיף ‪)3‬א( לתקנון‪ ,‬כך גם הגדלת מכולת האשפה בנסיבות דנן‪.‬‬</w:t>
        <w:br/>
        <w:t>‫החלפת מכולת אשפה קיימת תוך הגדלתה לצורך התאמתה לשימוש אותו מבקשים התובעים לבצע‬</w:t>
        <w:br/>
        <w:t>‫בנכס שבבעלותם )להבדיל מתחזוקתה( איננה נכללת בגדר המונח "החזקה תקינה" הקבוע בסעיף‬</w:t>
        <w:br/>
        <w:t>‫‪ 58‬לחוק בהעדר הסכמה של רוב בעלי הזכויות בבית‪ ,‬אף על פי מבחן תנאי המקום והזמן )ר' רע"א‬</w:t>
        <w:br/>
        <w:t>‫‪ 7112/93‬צודלר בתיה ואח' נ' יוסף שרה ואח' פ"ד מח )‪ 550 (5‬וכן ע"א )ירושלים( ‪4329/03‬‬</w:t>
        <w:br/>
        <w:t>‫עדנה וינברגר ואח' נ' נציגות הבית המשותף ברח' אוסישקין ‪ 21‬ירושלים תק‪-‬מח ‪(1) 2004‬‬</w:t>
        <w:br/>
        <w:t>‫‪ .(7499‬ויודגש‪ ,‬הוראות סעיף ‪ 58‬לחוק חלות רק על שיפורים שבוצעו "בהסכמת בעלי הדירות"‬</w:t>
        <w:br/>
        <w:t>‫ובנסיבות דנן אין מחלוקת שזו לא קיימת‪.‬‬</w:t>
        <w:br/>
        <w:t>‫לפיכך‪ ,‬אין כל עילה שבדין המצויה בגדר סמכות המפקח בנוגע להגדלת מכולת האשפה הקיימת‬</w:t>
        <w:br/>
        <w:t>‫ויש למחוק עילה זו מכתב התביעה‪.‬‬</w:t>
        <w:br/>
        <w:t>‫מסירת מפתחות‬</w:t>
        <w:br/>
        <w:t>‫בהתאם לעיקרון המכונה "הליך תלוי ועומד" )‪ (Lis Alibi Pendens‬מוסמך בית המשפט להעמיד את‬</w:t>
        <w:br/>
        <w:t>‫הדיון בהליך אחד כל עוד תלוי ועומד הליך אחר בין אותם בעלי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‫"זוהי סמכות שבשיקול דעת והיא הופעלה לא אחת תוך שקילת יעילות הדיון‪ ,‬יעילות המערכת‬</w:t>
        <w:br/>
        <w:t>‫השיפוטית‪ ,‬חסכון במשאבי זמן והוצאות‪ ,‬מניעת הכרעות סותרות‪ ,‬נוחות בעלי הדין‪ ,‬הכרעה‬</w:t>
        <w:br/>
        <w:t>‫מהירה‪ ,‬מאזן הנוחות וכיו"ב‪ ...‬הדברים נכונים לא רק כאשר מדובר בין אותם צדדים בשני ההליכים‪,‬‬</w:t>
        <w:br/>
        <w:t>‫אלא גם כאשר הצדדים אינם אותם צדדים אלא שהעניינים דומים‪ ,‬העילות זהות והאינטרס זהה"‬</w:t>
        <w:br/>
        <w:t>‫)רע"א ‪ 3765/01‬הפניקס הישראלי חברה לביטוח בע"מ נ' אלכסנדר קפלן )פורסם בנבו((‪ .‬על‬</w:t>
        <w:br/>
        <w:t>‫אחת כמה וכמה נכונים הדברים כאשר המדובר בהליכים זהים בין אותם צדדים )ת"א )י‪-‬ם(‬</w:t>
        <w:br/>
        <w:t>‫‪ 2002/00‬אליאס ג'ייקוב נ' חברת אלי יוחנן מהנדסים ‪ -‬הנדסה ובניין בע"מ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התיק‪341/13 :‬‬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 הוכח כי ההליך בבית המשפט המחוזי עסק בנושא המפתחות האמורים – אין מחלוקת‬</w:t>
        <w:br/>
        <w:t>‫כי כתב התביעה המקורי בבית המשפט המחוזי כלל בקשה לסעד זהה לזה המבוקש בהליך דנן‪.‬‬</w:t>
        <w:br/>
        <w:t>‫מטיעוני התובעים בכתב התשובה עולה כי כתב התביעה תוקן לאור אשר התנהל במסגרת אותו‬</w:t>
        <w:br/>
        <w:t>‫הליך )ר' סעיף ‪ 6.3‬לכתב התשובה( אך בין הצדדים נותרה עדיין מחלוקת פרשנית‪.‬‬</w:t>
        <w:br/>
        <w:t>‫בנסיבות דנן‪ ,‬כאשר המדובר בבית שאינו רשום כבית משותף‪ ,‬כאשר בין הצדדים מתנהל הליך‬</w:t>
        <w:br/>
        <w:t>‫קנייני בפני בית המשפט המחוזי ובפרט כאשר שאלת החזקה במפתחות הינה רק נספח לשאלות‬</w:t>
        <w:br/>
        <w:t>‫המהותיות המתבררות שם‪ ,‬אין מקום לנקיטת הליך נוסף בפני המפקח‪ .‬ודאי שאמורים הדברים‬</w:t>
        <w:br/>
        <w:t>‫כאשר הסעד נתבקש בבית המשפט המחוזי ונמחק לבקשת התובעת‪ ,‬לכאורה‪ ,‬עקב קיומו על ידי‬</w:t>
        <w:br/>
        <w:t>‫הנתבעת‪ .‬המקום הנכון לדון בסעד )אם בסופו של יום זה לא התקיים( הוא במסגרת ההליך המקורי‬</w:t>
        <w:br/>
        <w:t>‫המתנהל ולא בהליך נפרד ועצמאי בהקשר זה‪ ,‬בפרט כאשר ממילא כל הכרעה בסוגיה זו תלויה גם‬</w:t>
        <w:br/>
        <w:t>‫בהכרעות הקנייניות שינתנו בבית המשפט המחוזי‪.‬‬</w:t>
        <w:br/>
        <w:t>‫למעלה מכך‪ ,‬מכתב התשובה מתבהר כי הסכסוך בהקשר דנן הינו בנוגע לפרשנות הסכם פשרה בין‬</w:t>
        <w:br/>
        <w:t>‫הצדדים בהליך אחר בבית משפט השלום )ר' במפורש בסעיף ‪ 6.3.4‬לכתב התשובה(‪.‬‬</w:t>
        <w:br/>
        <w:t>‫זהו גם הסעד המבוקש בהליך דנן ‪" -‬למסור‪...‬את כל המפתחות המפורטים בהסכם הפשרה" )סעיף‬</w:t>
        <w:br/>
        <w:t>‫‪ 39.4‬לכתב התביעה(‪.‬‬</w:t>
        <w:br/>
        <w:t>‫דא עקא‪ ,‬מפקח על רישום מקרקעין אינו מוסמך לדון בתובענה שעניינה פרשנות הסכם פשרה‬</w:t>
        <w:br/>
        <w:t>‫בהליך אחר ובכלל האמור גם לא בתובענה שעילתה אכיפת פסק דין שנתן תוקף לאותו הסכם‪.‬‬</w:t>
        <w:br/>
        <w:t>‫מפקח על רישום מקרקעין גם אינו מהווה ערכאה לעיון מחדש בפסקי דין חלוטים שניתנו בין‬</w:t>
        <w:br/>
        <w:t>‫הצדדים ואשר מתקיים לגביהם מעשה בי‪-‬דין‪ ,‬בין מסוג השתק עילה ובין מסוג השתק פלוגתא )ר'‬</w:t>
        <w:br/>
        <w:t>‫סיכום ההלכות בנוגע לכלל בדבר מעשה בית דין בע"א ‪ 127/06‬בנק הפועלים בע"מ – משכן נ'‬</w:t>
        <w:br/>
        <w:t>‫לאה נגר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אחת כמה וכמה נכונים הדברים כאשר יסוד הזכויות הקנייניות מצוי‪ ,‬עדיין‪ ,‬במחלוקת בין‬</w:t>
        <w:br/>
        <w:t>‫הצדדים‪ ,‬בפסק הבורר ובהליך בבית המשפט המחוזי‪.‬‬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 יש מקום למחוק על הסף את העילה שעניינה במסירת המפתחות בין מחמת קיומו של‬</w:t>
        <w:br/>
        <w:t>‫הליך אחר תלוי ועומד‪ ,‬בין מחמת העדר סמכות המפקח לפרש או לאכוף הסכם פשרה ופסק דין‬</w:t>
        <w:br/>
        <w:t>‫בהליך בפני ערכאה אחרת ובין מחמת מעשה בי‪-‬דין כאמור‪.‬‬</w:t>
        <w:br/>
        <w:t>‫חיוב בגין צריכת מים משותפים‬</w:t>
        <w:br/>
        <w:t>‫עילת התביעה בהקשר זה איננה ברורה כלל ועיקר‪.‬‬</w:t>
        <w:br/>
        <w:t>‫התובעים אינם מפרטים כל עילת תביעה שיסודה בהוראות סעיף ‪ 72‬לחוק או בתקנון המצוי‪ ,‬גם לא‬</w:t>
        <w:br/>
        <w:t>‫בכתב התשובה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התיק‪341/13 :‬‬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,‬יש למחוק התובענה בהקשר זה מחמת העדר סמכות עניינית של המפקח‪.‬‬</w:t>
        <w:br/>
        <w:t>‫זאת ועוד‪ .‬צודקת הנתבעת בטענתה כי יש לסלק את התובענה בהקשר זה גם מחמת העדר יריבות‪.‬‬</w:t>
        <w:br/>
        <w:t>‫ראשית‪ ,‬ככל שבידי תאגיד המים דרך לחייב את הנתבעת להרשם כצרכן עסקי‪ ,‬כפי שמבקשים‬</w:t>
        <w:br/>
        <w:t>‫התובעים )וכפועל יוצא יקטן לכאורה חלקם בתשלום הוצאות המים המשותפות(‪ ,‬הרי שיריבם‬</w:t>
        <w:br/>
        <w:t>‫בהליך צריך להיות תאגיד המים‪ .‬ככל שאין דרך בדין בה ניתן לחייב את הנתבעת להירשם כצרכן‬</w:t>
        <w:br/>
        <w:t>‫עסקי אזי איזו עילת תביעה בכלל קיימת לתובעים כנגדה )ובפרט עילה בסמכות המפקח(?! גם‬</w:t>
        <w:br/>
        <w:t>‫במקרה שכזה יריב התובעים בהליך צריך להיות תאגיד המים אשר גובה מהם‪ ,‬לכאורה‪ ,‬כספים‬</w:t>
        <w:br/>
        <w:t>‫בשיעור עודף שלא כדין‪.‬‬</w:t>
        <w:br/>
        <w:t>‫שנית‪ ,‬בסופו של יום תאגיד המים הוא זה אשר קיבל‪ ,‬לשיטת התובעים‪ ,‬כספים עודפים‪ .‬משכך‪,‬‬</w:t>
        <w:br/>
        <w:t>‫ממילא‪ ,‬הוא זה החב בחובת החזר‪ ,‬ככל שישנה כזו‪.‬‬</w:t>
        <w:br/>
        <w:t>‫לאור האמור אני מורה על מחיקת עילת התביעה שעניינה בחיוב צריכת המים‪ ,‬בין מחמת העדר‬</w:t>
        <w:br/>
        <w:t>‫סמכות עניינית ובין מחמת העדר יריבות‪.‬‬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  <w:br/>
        <w:t>‫לאור האמור לעיל הטענות המקדמיות מתקבלות בחלקן‪.‬‬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שנותר לדון בהליך הינו בנוגע לסעד המבוקש בנוגע לשימוש במכולה )סעיף ‪ 39.1‬לכתב‬</w:t>
        <w:br/>
        <w:t>‫התביעה(‪.‬‬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נקבע לדיון במעמד הצדדים ליום ‪ 08.12.13‬שעה ‪.11:00‬‬</w:t>
        <w:br/>
        <w:t>‫הוצאות יפסקו במסגרת פסק הדין הסופי‪.‬‬</w:t>
        <w:br/>
        <w:t>‫המזכירות תמציא החלטה זו לצדדים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בלישכתי היום ח' כסלו תשע"ד‪ 11 ,‬נובמבר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5/341/2013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