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5/383/2013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2013-10-29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רוחמה ‪ 47‬רמת גן‬                ‫התובעת‪:‬‬</w:t>
        <w:br/>
        <w:t>‫ע"י חבר הנציגות רוני רימר‬</w:t>
        <w:br/>
        <w:t>‫משדרות ויצמן ‪ 6‬רמת השרון‬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.1‬פרח צדוק‬              ‫הנתבעים‪:‬‬</w:t>
        <w:br/>
        <w:t>‫‪ .2‬פרח שושנה‬</w:t>
        <w:br/>
        <w:t>‫שניהם מרחוב רימלט אלימלך ‪ 10‬רמת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ברחוב רוחמה ‪ 47‬רמת גן הבנוי על חלקה ‪ 679‬בגוש ‪) 6157‬להלן‪:‬‬</w:t>
        <w:br/>
        <w:t>‫"הבית"(‪.‬‬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טוענת כי לנתבעים‪ ,‬בעלי דירה בבית‪ ,‬חוב מיסי נציגות שוטפים בסך של ‪ ₪ 2,400‬לתקופה‬</w:t>
        <w:br/>
        <w:t>‫שמחודש ‪ 08/08‬ועד ‪.10/09‬‬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בכתב ההגנה כי במועדים הרלבנטים דירתם היתה מושכרת והתובעת לא פעלה‬</w:t>
        <w:br/>
        <w:t>‫לגביית החוב מהשוכרים‪ .‬לנתבעים נודע בדבר החוב רק לאחר שהשוכרים עזבו את הנכס ואז הם‬</w:t>
        <w:br/>
        <w:t>‫פעלו לגביית התשלום מהם ובכלל האמור המציאו לנציגות המחאה של השוכרים על סך ‪₪ 2,400‬‬</w:t>
        <w:br/>
        <w:t>‫לסילוק החוב‪ .‬ההמחאה לא כובדה‪ ,‬התובעת לא נקטה כל הליך לגביית ההמחאה וכיום השוכרים‬</w:t>
        <w:br/>
        <w:t>‫הינם פושטי רגל‪ .‬בנסיבות אלו אין מקום לחייב את הנתבעים בתשלום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בנוגע לקיומו של החוב נושא ההליך דנן ‪ -‬הנתבעים מאשרים את גובה‬</w:t>
        <w:br/>
        <w:t>‫התשלום הנתבע בסך של ‪ ₪ 2,400‬לתקופה האמורה )ר' סעיף ‪ 7‬לכתב ההגנה(‪ .‬הם גם מאשרים כי‬</w:t>
        <w:br/>
        <w:t>‫הסכום לא שולם וההמחאה שניתנה לפרעונו לא כובדה )ר' סעיף ‪ 9‬לכתב ההגנה(‪.‬‬</w:t>
        <w:br/>
        <w:t>‫משכך‪ ,‬התובעת הוכיחה את טענתה כי קיים חוב במיסי נציגות ועתה עובר הנטל לנתבעים להוכיח‬</w:t>
        <w:br/>
        <w:t>‫הגנתם‪.‬‬</w:t>
        <w:br/>
        <w:t>‫אין בידי לקבל טענת הנתבעים כי אין המדובר בנציגות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שנטען בדיון‪ ,‬הנציגות דנן מונתה על ידי המפקחת הבכירה אריאלי בהתאם לסמכותה בסעיף ‪67‬‬</w:t>
        <w:br/>
        <w:t>‫לחוק המקרקעין‪ ,‬תשכ"ט ‪) 1969 -‬להלן‪" :‬החוק"(‪ ,‬בהחלטתה מיום ‪ 13.03.13‬בתיק נציגות ‪.2/13‬‬</w:t>
        <w:br/>
        <w:t>‫מינוי הנציגות מצוי בידיעתי השיפוטית מכח סמכויותי המינהליות בחוק‪.‬‬</w:t>
        <w:br/>
        <w:t>‫אין בידי לקבל את טענות הנתבעים כי חובת הנציגות הינה לגבות את מיסי הנציגות ישירות משוכר‬</w:t>
        <w:br/>
        <w:t>‫דירתם‪.‬‬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מטיל את החובה לנשיאה בהוצאות החזקה תקינה וניהולו של הרכוש המשותף על‬</w:t>
        <w:br/>
        <w:t>‫"בעל דירה"‪ .‬משכך‪ ,‬החובה המשפטית מוטלת על בעל הדירה בלבד וממנו זכאית הנציגות לדרוש‬</w:t>
        <w:br/>
        <w:t>‫את התשלום‪.‬‬</w:t>
        <w:br/>
        <w:t>‫זאת ועוד‪ .‬שוכר לשעה אינו נמנה כלל בין אלו אשר יכולים להיות צד להליך המתנהל בפני מפקח‬</w:t>
        <w:br/>
        <w:t>‫ולפיכך‪ ,‬ממילא לא יכולה להיות תביעה לתשלום הוצאות אחזקה על פי סעיף ‪ 58‬לחוק )המצויה‬</w:t>
        <w:br/>
        <w:t>‫בסמכות ייחודית של המפקח( מופנית כלפי שוכר כזה )ר' בהרחבה בהקשר זה בתיק ‪ 308/11‬סיטי‬</w:t>
        <w:br/>
        <w:t>‫טאוור נציגות הבית המשותף נ' רפי בלושטיין )החלטה מיום ‪ 22.11.11‬פורסמה באתר משרד‬</w:t>
        <w:br/>
        <w:t>‫המשפטים(‪.‬‬</w:t>
        <w:br/>
        <w:t>‫מכל מקום‪ ,‬העובדה כי גר שוכר בנכס במועדים הרלבנטים או כי נחתם הסכם שכירות בין הנתבעים‬</w:t>
        <w:br/>
        <w:t>‫לשכור איננה מעלה או מורידה מחובת הנתבעים‪ ,‬בעלי הדירה‪ ,‬לדאוג להסדרת התשלום‪ .‬לנתבעים‬</w:t>
        <w:br/>
        <w:t>‫בהקשר זה אחריות מוחלטת לתשלום מיסי הנציגות‪ ,‬כפי שכבר פסקתי בעבר בתיק ‪ 384/12‬נציגות‬</w:t>
        <w:br/>
        <w:t>‫הבית המשותף בגוש ‪ 6971‬חלקה ‪ 79‬נ' יוסי פתיה )פורסם באתר משרד המשפטים(‪:‬‬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בכדי קבע המחוקק כי החבות בתשלום מיסי נציגות מוטלת על בעל הדירה דווקא ‪ -‬חובת‬</w:t>
        <w:br/>
        <w:t>‫התשלום על פי סעיף ‪ 58‬לחוק המקרקעין קשורה לבעלות בנכס ולא לחזקה בו‪ .‬כך‪ ,‬למשל‪ ,‬אין כל‬</w:t>
        <w:br/>
        <w:t>‫השפעה על מידת השימוש שעושה בעל דירה בדירתו או ברכוש המשותף על חבותו בתשלום מיסי‬</w:t>
        <w:br/>
        <w:t>‫הנציגות ‪ -‬אפילו הדירה ריקה מאדם‪ ,‬אפילו לא נעשה כל שימוש ברכוש המשותף‪ ,‬עדיין מחויב‬</w:t>
        <w:br/>
        <w:t>‫בעל הדירה לשלם את חלקו היחסי במיסי הנציגות‪ .‬כאשר החבות קשורה לבעלות בנכס ולא לחזקה‬</w:t>
        <w:br/>
        <w:t>‫או השימוש בו‪ ,‬הרי שנכון הוא גם כי בעל הדירה יהיה זה אשר יחוב בתשלום כלפי הנציגות‪ ,‬ולא‬</w:t>
        <w:br/>
        <w:t>‫השוכר )להבדיל‪ ,‬למשל‪ ,‬מתשלום מיסי הארנונה‪ ,‬אליהם התייחס הנתבע בטיעוניו‪ ,‬החלים על‬</w:t>
        <w:br/>
        <w:t>‫החזקה בנכס(‪ .‬כך גם אין לשוכר כל מעמד באסיפה הכללית של בעלי הדירות והזכות להצבעה‬</w:t>
        <w:br/>
        <w:t>‫והשפעה בהקשר זה הינה של בעל הדירה בלבד‪ .‬זאת ועוד‪ .‬השוכר מחזיק בנכס מכוח הסכם שבינו‬</w:t>
        <w:br/>
        <w:t>‫לבין בעלי הדירה בלבד‪ .‬אין לנציגות כל השפעה על זהותו של השוכר ואין בעל הדירה צריך לקבל‬</w:t>
        <w:br/>
        <w:t>‫את הסכמתה להשכרה זו או אחרת של דירתו‪ .‬אין בעובדה כי הנתבע התקשר בהסכם דו צדדי עם‬</w:t>
        <w:br/>
        <w:t>‫השוכר כדי לחייב את הנציגות באותו הסכם ולפטור את עצמו מחיוביו על פי הדין‪ .‬לא ניתן בדין‬</w:t>
        <w:br/>
        <w:t>‫הישראלי להמחות חיוב ללא הסכמת הנושה )ר' סעיף ‪ 6‬לחוק המחאת חיובים‪ ,‬תשכ"ט – ‪ .(1969‬זה‬</w:t>
        <w:br/>
        <w:t>‫בדיוק מה שמבקש הנתבע לעשות במקרה דנן‪ .‬ויודגש‪ ,‬אף אם קיבלה הנציגות מהשוכר בחודשים‬</w:t>
        <w:br/>
        <w:t>‫מסוימים את תשלום של מיסי הנציגות‪ ,‬אין בכך ללמד על קיומה של הסכמה לפיה זכות הנציגות‬</w:t>
        <w:br/>
        <w:t>‫לגבות מיסים תהיה רק מן השוכר‪ .‬בהקשר זה גם הוכח כי כאשר היו חובות בעבר הנציגות פנתה‬</w:t>
        <w:br/>
        <w:t>‫לנתבע דווקא להסדרת התשלום והוא זה אשר דאג להסדרת התשלום ע"י השוכר )עמוד ‪ 1‬שורות‬</w:t>
        <w:br/>
        <w:t>‫‪ .(28-29‬משכך‪ ,‬הנתבע דנן אינו יכול לבוא ולדרוש כי הנציגות היא זו אשר תפנה בהליכים‬</w:t>
        <w:br/>
        <w:t>‫משפטיים כנגד השוכר והוא יהיה פטור בלא כלום"‪.‬‬</w:t>
        <w:br/>
        <w:t>‫הדברים יפים ומתאימים גם לענייננו‪.‬‬</w:t>
        <w:br/>
        <w:t>‫אין בידי לקבל את טענות הנתבעים בדבר התנהלות לקויה של הנציגות מאז היווצרות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,‬החובה לתשלום מיסי נציגות מוטלת‪ ,‬כאמור‪ ,‬על בעל דירה‪ .‬משכך‪ ,‬החובה היא עליו לוודא‬</w:t>
        <w:br/>
        <w:t>‫תשלום מיסי הנציגות בגין דירתו‪ ,‬בין אם זה מבוצע על ידי שוכר מטעמו מכח הסכם שכירות‬</w:t>
        <w:br/>
        <w:t>‫בניהם‪ ,‬ובין אם התשלום מבוצע על ידו ישירות‪ .‬לא ניתן להטיל על נציגות את החובה והאחריות‬</w:t>
        <w:br/>
        <w:t>‫לדווח לכל אחד מבעלי הדירות באם בוצע תשלום מידי חודש בחודשו‪.‬‬</w:t>
        <w:br/>
        <w:t>‫שנית‪ ,‬הוכח כי נמסרה לנתבעים התראה בדבר חוב השוכרים מטעמם‪ .‬התראה זו נמסרה כבר ביום‬</w:t>
        <w:br/>
        <w:t>‫‪ 12.09.09‬ושוב ביום ‪) 01.01.10‬נספחים לכתב התביעה(‪ .‬למעשה‪ ,‬הנתבעים מאשרים כי קיבלו‬</w:t>
        <w:br/>
        <w:t>‫התראה כאמור ואף פעלו לגביית הכספים מהשוכרים‪ .‬דא עקא‪ ,‬בסופו של יום תשלום בגין התקופה‬</w:t>
        <w:br/>
        <w:t>‫הנתבעת לא נתקבל שעה שהמחאת השוכרים לא כובדה‪.‬‬</w:t>
        <w:br/>
        <w:t>‫שלישית‪ ,‬אינני מוצא מקום כי ישנה חובה על נציגות לנקוט הליכים משפטיים לגביית המחאת‬</w:t>
        <w:br/>
        <w:t>‫השוכרים אשר לא כובדה‪ .‬החבות היא על בעל דירה להסדיר את תשלום מיסי הנציגות‪ .‬בעל דירה‬</w:t>
        <w:br/>
        <w:t>‫הבוחר להתקשר עם שוכר עושה זאת על פי שיקול דעתו ואין לנציגות כל השפעה בהקשר זה‪.‬‬</w:t>
        <w:br/>
        <w:t>‫משכך‪ ,‬בעל הדירה נוטל על עצמו את הסיכונים הקשורים בעסקת השכירות‪ ,‬לרבות‪ ,‬הסיכוי כי‬</w:t>
        <w:br/>
        <w:t>‫השוכר יהיה חדל פרעון ולא יעלה בידו לעמוד בתנאי ההסכם עימו )לרבות תשלום מיסי הנציגות‬</w:t>
        <w:br/>
        <w:t>‫במקומו(‪ .‬כך הם גם פני הדברים בהקשר דנן ‪ -‬המחאת השוכרים שנמסרה אין בה להוות תשלום‬</w:t>
        <w:br/>
        <w:t>‫בפועל אלא רק לאחר פרעונה‪ .‬שעה שחזרה ההמחאה ולא בוצע התשלום הרי שהזכות בידי‬</w:t>
        <w:br/>
        <w:t>‫הנציגות לשוב ולדרוש את מלוא התשלום מבעלי הדירה ואין היא מחוייבת לנקוט בהליכים כנגד‬</w:t>
        <w:br/>
        <w:t>‫השוכר‪.‬‬</w:t>
        <w:br/>
        <w:t>‫רביעית‪ ,‬ישנן הוצאות הכרוכות בהליכי גביה של המחאה שחזרה ובכלל האמור תשלום אגרת‬</w:t>
        <w:br/>
        <w:t>‫הוצל"פ ושכ"ט עו"ד‪ .‬לו היו מציעים הנתבעים כי הם יפעלו על חשבונם לגביית ההמחאה יתכן‬</w:t>
        <w:br/>
        <w:t>‫ונכון היה ליתן להם האפשרות לעשות כן על מנת לצמצם את נזקיהם‪ .‬אולם‪ ,‬אין כל מקום או‬</w:t>
        <w:br/>
        <w:t>‫הצדקה להטיל על הנציגות וכפועל יוצא על בעלי הדירות‪ ,‬את העלויות הכרוכות בהליכי הגבייה של‬</w:t>
        <w:br/>
        <w:t>‫תשלום שבוצע על ידי שוכר מטעמם של הנתבעים‪ ,‬אשר הם לבדם בחרו להתקשר עימו בהסכם שבו‬</w:t>
        <w:br/>
        <w:t>‫לנציגות ולבעלי הדירות אין יד ורגל‪.‬‬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,‬לא נסתרה טענת הנציגות בשכר המכהנת כי לא ננקטו עד עתה הליכים בשל מריבות‬</w:t>
        <w:br/>
        <w:t>‫והעדר קיומה של נציגות לאורך השנים )עמוד ‪ 1‬שורות ‪ .(10-12‬בנסיבות דנן‪ ,‬אין בעובדה כי חלף‬</w:t>
        <w:br/>
        <w:t>‫זמן מאז היווצרות החוב כדי להוות הצדק לפטור את הנתבעים מתשלום יתרת חוב קיימת‪.‬‬</w:t>
        <w:br/>
        <w:t>‫לאור כל האמור לעיל אני מקבל את התביעה ומחייב את הנתבעים לשלם לתובעת את הסך של‬</w:t>
        <w:br/>
        <w:t>‫‪.₪ 2,400‬‬</w:t>
        <w:br/>
        <w:t>‫בנוסף ישלמו הנתבעים לתובעת את הסך של ‪ ₪ 356‬בגין החזר אגרת תביעה וכן סך של ‪₪ 400‬‬</w:t>
        <w:br/>
        <w:t>‫בגין דמי בטלה לחבר הנציגות רוני רימר‪.‬‬</w:t>
        <w:br/>
        <w:t>‫הסכומים האמורים ישולמו בתוך ‪ 7‬ימים שאם לא כן ישאו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התיק‪383/13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אין באמור לגרוע מזכותם של הנתבעים‪ ,‬על פי הסכם השכירות‪ ,‬כלפי שוכרי דירתם‪.‬‬</w:t>
        <w:br/>
        <w:t>‫המזכירות תשלח לכל אחד מהצדדים העתק פסק הדין בדואר רשום עם אישור מסירה‪.‬‬</w:t>
        <w:br/>
        <w:t>‫ניתן בלשכתי היום כ"ה חשון תשע"ד‪ 29 ,‬אוקטובר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5/383/2013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