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5/391/2013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התיק‪391/13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.1‬אורלי שחר‬            ‫התובעים‪:‬‬</w:t>
        <w:br/>
        <w:t>‫‪ .2‬יחזקאל שחר‬</w:t>
        <w:br/>
        <w:t>‫ע"י ב"כ עוה"ד אילן רביע‬</w:t>
        <w:br/>
        <w:t>‫מרחוב הצבעוני ‪ 45‬קרית אונו‬</w:t>
        <w:br/>
        <w:t>‫נ ג ד‬</w:t>
        <w:br/>
        <w:t>‫נציגות הבית המשותף ברחוב אלכסנדר ינאי ‪ 23‬תל אביב‬              ‫הנתבעת‪:‬‬</w:t>
        <w:br/>
        <w:t>‫ע"י ב"כ עוה"ד שלמה בן פורת‬</w:t>
        <w:br/>
        <w:t>‫מרחוב לבונטין ‪ 7‬תל אביב‬</w:t>
        <w:br/>
        <w:t>‫פסק דין‬</w:t>
        <w:br/>
        <w:t>‫התובענה דנן עניינה במעלית אשר נבנתה בבית ברחוב אלכסנדר ינאי ‪ 23‬תל אביב הבנוי על חלקה‬</w:t>
        <w:br/>
        <w:t>‫‪ 1254‬בגוש ‪) 6212‬להלן‪" :‬הבית"(‪.‬‬</w:t>
        <w:br/>
        <w:t>‫התובעים טוענים כי המדובר במעלית משותפת שנבנתה לפני כ‪ 17 -‬שנים והם מבקשים כי אתיר‬</w:t>
        <w:br/>
        <w:t>‫להם לעשות שימוש במעלית בתמורה לתשלום דמי האחזקה השוטפת‪ .‬לחילופין טוענים התובעים‬</w:t>
        <w:br/>
        <w:t>‫כי עליהם לשלם סך של ‪ ₪ 8,845‬בגין חלקם בעלות התקנת המעלית‪ ,‬בין היתר‪ ,‬לאור ניכוי פחת‬</w:t>
        <w:br/>
        <w:t>‫בשיעור של ‪ 4%‬לשנה מאז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הנתבעים הנכונים בהליך הינם בעלי הדירות אשר נשאו בעלות התקנת המעלית‬</w:t>
        <w:br/>
        <w:t>‫במקור ואלו אשר הצטרפו אליהם לאחר מכן‪ .‬לטענת הנתבעת על התובעים לשלם לבעלי הדירות‬</w:t>
        <w:br/>
        <w:t>‫הנ"ל‪ ,‬בחלקים שווים‪ ,‬סך של ‪ ₪ 45,153‬בגין חלקם בעלות התקנת המעלית כולל הפרשי הצמדה‬</w:t>
        <w:br/>
        <w:t>‫למדד וללא ניכוי פחת‪ .‬לטענת הנתבעת התובעים גם לא חויבו כל השנים בתשלום הוצאות האחזקה‬</w:t>
        <w:br/>
        <w:t>‫השוטפת של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27.10.13‬הגיעו הצדדים להסכמה דיונית כלהלן‪:‬‬</w:t>
        <w:br/>
        <w:t>‫"הגענו להסכמה דיונית לפיה לאחר סיכום טענות בעל פה יינתן פסק דין בתובענה אשר בו יקבע‬</w:t>
        <w:br/>
        <w:t>‫איזה סכום יש לשלם כדי להצטרף לשימוש במעלית בבית‪ .‬מוסכם כי כל תשלום שיקבע ישולם‬</w:t>
        <w:br/>
        <w:t>‫לבעלי הדירות אשר נשאו בהוצאות התקנת המעלית בחלקים שווים כמפורט בסעיף ‪ 4‬לכתב‬</w:t>
        <w:br/>
        <w:t>‫ההגנה"‪.‬‬</w:t>
        <w:br/>
        <w:t>‫על פי ההסכם להתקנת המעלית )נספח ג' לכתב התביעה(‪ ,‬עלות התקנת המעלית עמדה על סך של‬</w:t>
        <w:br/>
        <w:t>‫‪ .$ 49,000‬על פי נספח להסכם )מכתב מעליות יאיר בע"מ מיום ‪ 14.07.99‬בנספח ב' לכתב ההגנה(‬</w:t>
        <w:br/>
        <w:t>‫למחיר המעלית נוסף סך של ‪ $4,000‬וכן סך של ‪ $5,000‬בגין ציפוי המעלית בזכוכית משוריינת‬</w:t>
        <w:br/>
        <w:t>‫)פעולה שאין מחלוקת שבוצעה‪ ,‬כפי שעולה גם מהיתר הבניה בנספח ג' 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הוכח כי עלות התקנת המעלית עמדה על סך של ‪.$58,000‬‬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התיק‪391/13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אינם חולקים על כך כי את הסכומים האמורים יש להמיר לשקלים ולהצמידם למדד )ר'‬</w:t>
        <w:br/>
        <w:t>‫סיכומי התובעים בעמוד ‪ 3‬שורות ‪ .(1-3‬למעשה‪ ,‬גם אין מחלוקת כי שער הדולר להמרה הינו ‪4.023‬‬</w:t>
        <w:br/>
        <w:t>‫‪ .$/₪‬משכך‪ ,‬עלות התקנת המעלית עמדה על סכום נומינלי של ‪ ₪ 233,334‬ובצירוף הפרשי‬</w:t>
        <w:br/>
        <w:t>‫הצמדה למדד המחירים לצרכן מיום עריכת הנספח להסכם )‪ (14.07.13‬ועד היום עומדת עלות זו על‬</w:t>
        <w:br/>
        <w:t>‫סך של ‪.₪ 316,068‬‬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גם אינם חולקים על כך כי סכום ההוצאות חולק וצריך להמשיך להתחלק בשווה בין כל‬</w:t>
        <w:br/>
        <w:t>‫בעלי הדירות המשתתפות )ר' הסכם הפשרה וכן החישוב בסעיף ‪ 5‬לכתב התביעה לפיו יש לחלק ל‪-‬‬</w:t>
        <w:br/>
        <w:t>‫‪ ,7‬על פי מספר הדירות המשתתפות כולל דירת התובעים‪ ,‬את הוצאות התקנת המעלית(‪.‬‬</w:t>
        <w:br/>
        <w:t>‫המחלוקת שבין הצדדים‪ ,‬כפי שעולה מסיכומי הטענות‪ ,‬הינה בשניים ‪ -‬קיזוז פחת מעלויות התקנת‬</w:t>
        <w:br/>
        <w:t>‫המעלית והפליה בגביית השתתפות מבעלי דירות אחרים בבית‪.‬‬</w:t>
        <w:br/>
        <w:t>‫בכל הקשור לטענה בדבר קיזוז פחת אין לי אלא לחזור על אשר פסקתי במסגרת ההליך בתיק‬</w:t>
        <w:br/>
        <w:t>‫‪ 96/11‬אלי רוזין נ' נציגות הבית המשותף רחוב חרוזים ‪ 28‬רמת גן )פורסם בנבו( ‪ -‬התובעים אינם‬</w:t>
        <w:br/>
        <w:t>‫רוכשים מעלית חדשה אלא אך משלמים את חלקם בהוצאות התקנת המעלית כפי שאלו היו במקור‬</w:t>
        <w:br/>
        <w:t>‫)ושוערכו להיום ע"י הצמדתם למדד המחירים לצרכן(‪ .‬אין המדובר בעסק מסחרי אשר בעלי‬</w:t>
        <w:br/>
        <w:t>‫הדירות המתקינים "נהנו" מקיזוז פחת לאורך השנים ומשכך אין המדובר ב"הטבה" כלשהי לה הם‬</w:t>
        <w:br/>
        <w:t>‫זכו וממנה יכולים גם התובעים להנות‪.‬‬</w:t>
        <w:br/>
        <w:t>‫זאת ועוד‪ .‬אף אם הייתי מקבל את טענת התובעים בדבר קיזוז פחת הרי שצידו השני של המטבע‬</w:t>
        <w:br/>
        <w:t>‫מחייב היה הוספת הפרשי ריבית לסכומי ההשתתפות של התובעים )שהרי הם החזיקו בכסף כל‬</w:t>
        <w:br/>
        <w:t>‫השנים ולמעשה בעלי הדירות האחרים מימנו מכיסם את חלקם בהוצאות התקנת המעלית( וכן‬</w:t>
        <w:br/>
        <w:t>‫תשלום חלקם בהוצאות החזקתה של המעלית במשך כל השנים )שהרי אם נתייחס לתובעים‬</w:t>
        <w:br/>
        <w:t>‫כרוכשים מעלית על פי שוויה העכשיו הרי שיש להוסיף לשווי ההקמה המקורי גם את הוצאות‬</w:t>
        <w:br/>
        <w:t>‫האחזקה שהביאו את המעלית למצבה דהיום(‪ .‬בנסיבות דנן נדמה כי ההפרש שבין קיזוז פחת מחד‬</w:t>
        <w:br/>
        <w:t>‫לבין הוספת שיעור חלק יחסי בהשתתפות בהוצאות אחזקה לאורך השנים והפרשי ריבית אינו‬</w:t>
        <w:br/>
        <w:t>‫משמעותי ויתכן כי החישוב המבוקש על ידי הנתבעת אף פועל לטובת התובעים‪.‬‬</w:t>
        <w:br/>
        <w:t>‫מכל מקום‪ ,‬הדין הנכון הוא זה שלפיו אין מקום לקיזוז פחת בנסיבות דנן‪ .‬ויודגש‪ ,‬קבלת טענת‬</w:t>
        <w:br/>
        <w:t>‫התובעים בהקשר זה תהווה תמריץ שלילי לבעלי דירות שלא להשתתף בהוצאות בעת הקמת מעלית‬</w:t>
        <w:br/>
        <w:t>‫)תוך העמסת העלויות היחסיות על בעלי הדירות האחרים( שהרי על פי שיטתם תשלום מאוחר יותר‬</w:t>
        <w:br/>
        <w:t>‫יהיה תמיד גם נמוך יותר )וזאת ללא קשר לכך שגם לא משולמות הוצאות האחזקה השוטפות(‪.‬‬</w:t>
        <w:br/>
        <w:t>‫ויוער‪ ,‬הבחירה היתה בעת הקמת המעלית‪ ,‬כשם שהיא כיום‪ ,‬בידי התובעים אם הם מעוניינים‬</w:t>
        <w:br/>
        <w:t>‫לעשות שימוש במעלית אם לאו‪ .‬למעשה‪ ,‬בקשתם עתה להשתתף במעלית מחזירה אותם לנקודת‬</w:t>
        <w:br/>
        <w:t>‫המוצא לפיה הם משתתפים על פי חלקם היחסי בהוצאות התקנת המעלית במקור )תוך הצמדתן‬</w:t>
        <w:br/>
        <w:t>‫למדד לשמירת ערך הכסף(‪ .‬העובדה כי במשך שנים הם בחרו שלא לעשות שימוש במעלית‪ ,‬איננה‬</w:t>
        <w:br/>
        <w:t>‫מעמידה אותם במקום אחר בהשוואה לבעלי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התיק‪391/13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‫טענתם הנוספת של התובעים בדבר הפליה בגביית התשלומים אין לה על מה שתסמוך‪.‬‬</w:t>
        <w:br/>
        <w:t>‫ראשית‪ ,‬מטיעוני הנתבעת עולה כי אומנם ניתנה הנחה לאחד המשתתפים‪ .‬אולם‪ ,‬אין המדובר‬</w:t>
        <w:br/>
        <w:t>‫בהפליה בין שווים שעה שבעל הדירה הנוסף תרם‪ ,‬לרבות כספית‪ ,‬להתנהלות הבית )ר' עמוד ‪1‬‬</w:t>
        <w:br/>
        <w:t>‫שורה ‪ 28‬עד עמוד ‪ 2‬שורה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,‬המדובר‪ ,‬בסופו של יום‪ ,‬בכספם הפרטי של אותם בעלי דירות אשר השתתפו בהוצאות‬</w:t>
        <w:br/>
        <w:t>‫התקנת המעלית‪ .‬אם בעלי דירות אלו מעוניינים לתת הנחה מכספם לבעל דירה אחר הרי שזכותם‬</w:t>
        <w:br/>
        <w:t>‫לעשות כן וכך גם נקבע בהוראות החוק )סעיף ‪59‬ו)ב()‪ (1‬לחוק המקרקעין‪ ,‬תשכ"ט – ‪ .(1969‬לא‬</w:t>
        <w:br/>
        <w:t>‫ניתן לכפות על בעלי הדירות המשתתפים ליתן הנחה כאמור גם לאחרים‪ ,‬בפרט כאשר ישנה גם‬</w:t>
        <w:br/>
        <w:t>‫הצדקה עניינית להנחה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אעיר כי העובדה שהתובעת קשת יום אין בה להעלות או להוריד לצורך ההכרעה בהליך‬</w:t>
        <w:br/>
        <w:t>‫דנן‪ .‬אם מבקשת התובעת לעשות שימוש במעלית הרי שעליה להשתתף בהוצאות התקנתה על פי‬</w:t>
        <w:br/>
        <w:t>‫חלקה‪.‬‬</w:t>
        <w:br/>
        <w:t>‫לאור כל האמור לעיל הרי ששיעור חלקם של התובעים בהוצאות התקנת המעלית עומד על סך של‬</w:t>
        <w:br/>
        <w:t>‫‪.₪ 45,152‬‬</w:t>
        <w:br/>
        <w:t>‫כתנאי לשימוש במעלית על התובעים לשלם לידי הנתבעת את הסכום האמור בצירוף הפרשי‬</w:t>
        <w:br/>
        <w:t>‫הצמדה למדד המחירים לצרכן החל מהיום ועד למועד התשלום בפועל‪.‬‬</w:t>
        <w:br/>
        <w:t>‫בהתאם להסכמה הדיונית הנתבעת תחלק את הסכום האמור בחלקים שווים בין בעלי הדירות אשר‬</w:t>
        <w:br/>
        <w:t>‫השתתפו בהוצאות התקנת המעלית כפי שאלו מפורטים בסעיף ‪ 4‬לכתב ההגנה‪.‬‬</w:t>
        <w:br/>
        <w:t>‫ברי כי החל ממועד תשלום הסכום האמור ישלמו התובעים גם את הוצאות ההחזקה החודשיות‬</w:t>
        <w:br/>
        <w:t>‫החלות על בעלי הדירות אשר עושים שימוש במעלית‪.‬‬</w:t>
        <w:br/>
        <w:t>‫התובעים ישלמו לנתבעת סך של ‪ ₪ 1,180‬בגין החזר הוצאות ניהול ההליך בצירוף הפרשי הצמדה‬</w:t>
        <w:br/>
        <w:t>‫וריבית כדין מהיום ועד למועד התשלום בפועל‪.‬‬</w:t>
        <w:br/>
        <w:t>‫בפסיקת ההוצאות התחשבתי בכך שעמדת הנתבעת התקבלה למעשה‪ .‬מאידך‪ ,‬התחשבתי גם בניהול‬</w:t>
        <w:br/>
        <w:t>‫ההליך הענייני על ידי הצדדים ובהסכמה הדיונית אליה הגיעו בדיון היחיד בתובענה‪.‬‬</w:t>
        <w:br/>
        <w:t>‫המזכירות תשלח לכל אחד מהצדדים העתק פסק הדין בדואר רשום עם אישור מסירה‪.‬‬</w:t>
        <w:br/>
        <w:t>‫ניתן בלשכתי היום כ"ד חשון תשע"ד‪ 28 ,‬אוקטובר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5/391/2013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