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5/287/2013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2013-10-15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התיק‪287/13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בן גוריון ‪ 60‬כניסה ב' רמת גן‬             ‫התובעת‪:‬‬</w:t>
        <w:br/>
        <w:t>‫ע"י חבר הנציגות מנחם עיני‬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.1‬סלי ליבוביץ‬           ‫הנתבעים‪:‬‬</w:t>
        <w:br/>
        <w:t>‫‪ .2‬אילן לבוביץ‬</w:t>
        <w:br/>
        <w:t>‫מדרך בן גוריון ‪ 60‬רמת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‫התובעת‪ ,‬נציגות כניסה ב' בבית ברחוב בן גוריון ‪ 60‬רמת גן הבנוי על חלקה ‪ 701‬בגוש ‪6125‬‬</w:t>
        <w:br/>
        <w:t>‫)להלן‪" :‬הבית"( הגישה תביעה כנגד הנתבעים לתשלום חוב מיסי נציגות לתקופה שמחודש ‪01/11‬‬</w:t>
        <w:br/>
        <w:t>‫ועד ‪ 06/13‬בסך של ‪ .₪ 2,040‬בנוסף תבעה הנציגות תשלום הפרשי הצמדה וריבית בסך של ‪1,500‬‬</w:t>
        <w:br/>
        <w:t>‫‪ .₪‬בדיון נתברר כי הסך האמור עניינו בהוצאות חבר הנציגות לניהול ההליך‪.‬‬</w:t>
        <w:br/>
        <w:t>‫מטעם הנתבעים הוגש כתב הגנה חתום על ידי הנתבע ‪ .2‬בכתב ההגנה נטען כי התובעת איננה‬</w:t>
        <w:br/>
        <w:t>‫נציגות מוסמכת ואין איש מבעלי הדירות בבית התומך בחבר הנציגות‪ ,‬כי הנתבע ‪ 2‬אינו גר בנכס‬</w:t>
        <w:br/>
        <w:t>‫ואין כל יריבות בינו לבין הנציגות‪ ,‬כי חבר הנציגות פועל לטובת עצמו תוך גרימת נזקים לבעלי‬</w:t>
        <w:br/>
        <w:t>‫דירות אחרים ולמעשה מדובר בבריון המתנהל באיומים‪ ,‬בין הצדדים סכסוכים מתמשכים לאורך‬</w:t>
        <w:br/>
        <w:t>‫שנים שתחילתם בעץ שנטע חבר הנציגות בבית וגרם לנזקים‪ ,‬המשכם בפעולות שביצע בחנייתו‬</w:t>
        <w:br/>
        <w:t>‫הפרטית שגרמו למפגע אסטתי ובפעילות מסחרית ומטרדים שביצע בחצר הבית ואחריתם בבניית‬</w:t>
        <w:br/>
        <w:t>‫מחסן בלתי חוקי בחצר הבית אשר סולק לאור תלונת הנתבע ‪ 2‬בפני הרשויות )לרבות הגשת כתב‬</w:t>
        <w:br/>
        <w:t>‫אישום כנגד עיני(‪ .‬התביעה מטרתה להתנקם בנתבעים על תלונתם האמורה ועמידתם על זכויותיהם‪.‬‬</w:t>
        <w:br/>
        <w:t>‫עוד נטען כי כתב התביעה רבוי באי דיוקים וללא אסמכתאות וכי מיסי הנציגות שולמו במלואם על‬</w:t>
        <w:br/>
        <w:t>‫ידי הנתבעת ‪ ,1‬למעט בגין חודש מרץ ‪ 2013‬ואילך‪ ,‬שעה שהנתבע חדל מלהגיע אל דירת הנתבעת‬</w:t>
        <w:br/>
        <w:t>‫לשם גביית מיסי הנציגות‪.‬‬</w:t>
        <w:br/>
        <w:t>‫למעשה‪ ,‬לא הוגש לתיק זה כתב הגנה מטעם הנתבעת ‪ 1‬והיא אף לא התייצבה לדיונים שנקבעו‬</w:t>
        <w:br/>
        <w:t>‫בתובענה‪ .‬אף על פי כן‪ ,‬ולאור העובדה כי הנתבע ‪ 2‬הינו בנה של הנתבעת ‪ ,1‬ראיתי בכתב ההגנה‬</w:t>
        <w:br/>
        <w:t>‫שהוגש על ידי הנתבע ‪ 2‬ככתב הגנה מטעמה של הנתבעת ‪ 1‬ואף התרתי לו‪ ,‬לפנים משורת הדין‪,‬‬</w:t>
        <w:br/>
        <w:t>‫לייצגה הלכה למעשה בהליך שבפני וזאת חלף מתן פסק דין כנגדה בהעדר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15.09.13‬נערך דיון ראשון בתובענה במסגרתו העידו חבר הנציגות מר עיני וכן הנתבע ‪.2‬‬</w:t>
        <w:br/>
        <w:t>‫בגמר הדיון קבעתי את התיק להמשך שמיעת ראיות ובפרט לצורך המצאת אסמכתאות על ידי‬</w:t>
        <w:br/>
        <w:t>‫התובעת ולשמיעת עדות הנתבעת ‪.1‬‬</w:t>
        <w:br/>
        <w:t>‫ביום ‪ 14.10.13‬נשמעה עדותו של מר עיני ולאחריה סיכמו הצדדים בעל פה את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התיק‪287/13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כי הנתבעת לא התייצבה לדיון שנקבע ליום ‪ 14.10.13‬מאחר ועל פי אישור שהוגש )מוצג נ‪(1/‬‬</w:t>
        <w:br/>
        <w:t>‫היא אושפזה החל מיום ‪ .24.09.13‬דא עקא‪ ,‬כל בקשה בהקשר זה‪ ,‬לרבות בקשה לדחיית מועד‬</w:t>
        <w:br/>
        <w:t>‫הדיון‪ ,‬לא הוגשה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‫חוק המקרקעין‪ ,‬תשכ"ט ‪) 1969 -‬להלן‪" :‬החוק"( אינו מכיר מצב של העדר נציגות בבית משותף‪.‬‬</w:t>
        <w:br/>
        <w:t>‫כך‪ ,‬כבר מעת רישום הבית המשותף )או אף לפני כן בבית שאינו רשום( ממונה נציגות זמנית עד‬</w:t>
        <w:br/>
        <w:t>‫לבחירתה של נציגות ראשונה )סעיפים ‪ 66‬ו‪77 -‬ד לחוק(‪ .‬לפיכך‪ ,‬מי שטוען כי נציגות היא איננה‬</w:t>
        <w:br/>
        <w:t>‫הנציגות החוקית צריך להוכיח קיומה של נציגות אחרת הפועלת לניהולו התקין של הרכוש‬</w:t>
        <w:br/>
        <w:t>‫המשותף )תשלום חשבונות‪ ,‬ניקיון וכיוצ"ב( ואשר כלפיה מקיימים בעלי הדירות את חובותיהם‬</w:t>
        <w:br/>
        <w:t>‫)למשל תשלום מיסי הנציגות(‪.‬‬</w:t>
        <w:br/>
        <w:t>‫במקרה דנן אין הנתבעים מציעים כל נציגות אחרת ולמעשה הם אף מכירים בפועלה של הנציגות‬</w:t>
        <w:br/>
        <w:t>‫התובעת להחזקת הרכוש המשותף בבית‪ .‬אומנם‪ ,‬אין מחלוקת כי אסיפות בעלי דירות אינן מכונסות‬</w:t>
        <w:br/>
        <w:t>‫בבית כדבר שבשגרה‪ .‬אין גם מחלוקת כי הנציגות התובעת לא נבחרה על ידי בעלי הדירות אלא‬</w:t>
        <w:br/>
        <w:t>‫קיבלה "בירושה" את ניהול הבית )עמוד ‪ 5‬שורות ‪ 6-7‬ו‪ .(27-28 -‬אולם‪ ,‬כל בעלי הדירות בבית‪,‬‬</w:t>
        <w:br/>
        <w:t>‫לרבות הנתבעים‪ ,‬משלמים לנציגות התובעת את מיסי הנציגות החודשיים במשך שנים רבות )עמוד‬</w:t>
        <w:br/>
        <w:t>‫‪ 4‬שורות ‪ 10-13‬ומוצג ת‪ .(1/‬הנציגות התובעת היא גם זו אשר נושאת בהוצאות להחזקת הרכוש‬</w:t>
        <w:br/>
        <w:t>‫המשותף ‪ -‬כך הוכחו הדברים במפורש בנוגע להוצאות החשמל המשותפות )עמוד ‪ 4‬שורות‬</w:t>
        <w:br/>
        <w:t>‫‪ .(18-19‬בכך ישנה הכרה של בעלי הדירות בחוקיותה של הנציגות‪.‬‬</w:t>
        <w:br/>
        <w:t>‫זאת ועוד‪ .‬אין ממש בטענה לפיה לא קיימות נציגויות נפרדות לכניסות הבית ‪ -‬הנתבעים עצמם‬</w:t>
        <w:br/>
        <w:t>‫הכירו בקיומה של נציגות נפרדת לכניסה שעה שבעלה של הנתבעת ‪ ,1‬אביו של הנתבע ‪ ,2‬הוא זה‬</w:t>
        <w:br/>
        <w:t>‫אשר ניהל‪ ,‬כבר לפני שנים‪ ,‬את הגביה מבעלי הדירות בכניסה )עמוד ‪ 5‬שורה ‪ .(25‬הנתבעים אינם‬</w:t>
        <w:br/>
        <w:t>‫יכולים לטעון כי הסדר שנהג בבית בו תמכו והכירו הפך באחת לבלתי חוקי )ע"א ‪ 2896/90‬טרוצקי‬</w:t>
        <w:br/>
        <w:t>‫ואח' נ‪ .‬דיין ואח' פ"ד מ"ו )‪ .(454 ,(5‬בנוסף הוכח גם כי המדובר בהתנהלות בפועל )בנוגע‬</w:t>
        <w:br/>
        <w:t>‫להוצאות והכנסות( הנמשכת לאורך שנים )עמוד ‪ 5‬שורות ‪.(24-27‬‬</w:t>
        <w:br/>
        <w:t>‫משכך‪ ,‬הוכח כי התובעת הינה נציגות הבית והינה מוסמכת‪ ,‬בהתאם להוראות סעיף ‪ 69‬לחוק‪,‬‬</w:t>
        <w:br/>
        <w:t>‫לנקוט בהליך המשפטי דנן‪.‬‬</w:t>
        <w:br/>
        <w:t>‫כפי שעלה ממסכת הראיות שבפני‪ ,‬הנתבע ‪ 2‬אינו בעל דירה והוא אפילו אינו מתגורר בה‪ ,‬כפי‬</w:t>
        <w:br/>
        <w:t>‫שמאשר מר עיני )עמוד ‪ 1‬שורה ‪ .(24‬מר עיני הסביר בעדותו מדוע תבע גם את הנתבע ‪ 2‬במסגרת‬</w:t>
        <w:br/>
        <w:t>‫ההליך – "כי אתה מסתובב שם כל הזמן אז תבעתי אותך‪ ,‬את הגברת לא ראיתי‪ .‬ש‪.‬ת אני תבעתי את‬</w:t>
        <w:br/>
        <w:t>‫משפחת ליבוביץ" )עמוד ‪ 5‬שורות ‪ .(21-22‬אולם‪ ,‬אין בהסבר זה די‪ .‬בהתאם להוראות סעיפים ‪ 72‬ו‪-‬‬</w:t>
        <w:br/>
        <w:t>‫‪ 73‬לחוק צד להליך יכול להיות רק בעל דירה או "מחזיק הדירה מטעם בעל הדירה"‪ .‬בנסיבות דנן‬</w:t>
        <w:br/>
        <w:t>‫לא ניתן לראות כיצד הנתבע ‪ 2‬אוחז באיזה מן הכובעים הנ"ל‪ .‬משכך‪ ,‬יש מקום להורות על דחיית‬</w:t>
        <w:br/>
        <w:t>‫התביעה כנגדו‪.‬‬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התיק‪287/13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לנתבעת ‪ 1‬הרי שאף שלא הוכח כי הינה בעלת הדירה‪ ,‬הרי שאין מחלוקת כי היא‬</w:t>
        <w:br/>
        <w:t>‫מחזיקה בדירה במשך שנים רבות ומתגוררת בה‪ .‬היא גם זו אשר שילמה לאורך שנים את מיסי‬</w:t>
        <w:br/>
        <w:t>‫הנציגות ללא כל טענה או מחאה‪ .‬בנסיבות אלו ניתן לראות בה כ"מחזיק מטעם"‪.‬‬</w:t>
        <w:br/>
        <w:t>‫נטל השכנוע הנדרש במשפט האזרחי הוא על פי מאזן ההסתברויות )הגרסה ה"מסתברת יותר"( )י‪.‬‬</w:t>
        <w:br/>
        <w:t>‫קדמי על הראיות הפן האזרחי ‪ -‬קובץ הרצאות )תש"ן( בעמ' ‪ (333‬ובהקשר דנן הוא מוטל תחילה‬</w:t>
        <w:br/>
        <w:t>‫על שכמה של התובעת‪ ,‬בבחינת הכלל הידוע "המוציא מחברו עליו הראיה"‪ .‬משכך‪ ,‬על התובעת‬</w:t>
        <w:br/>
        <w:t>‫להוכיח תחילה‪ ,‬במאזן ההסתברויות‪ ,‬כי קיים חוב בתשלום מיסי הנציגות‪ .‬רק לאחר מכן יעבור‬</w:t>
        <w:br/>
        <w:t>‫הנטל לכתפי הנתבעת להוכיח את טענתה בדבר הסדרת התשלום‪.‬‬</w:t>
        <w:br/>
        <w:t>‫התובעת הוכיחה במאזן ההסתברויות הנדרש את קיומו של החוב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הדיון הוצגה בפני מחברת בה נרשמו הכנסות והוצאות הבית החל משנת ‪) 2009‬מוצג‬</w:t>
        <w:br/>
        <w:t>‫ת‪ .(1/‬ויודגש‪ ,‬הוצגה בפני המחברת המקורית וניכר ממנה כי המדובר בתיעוד אותנטי מתמשך‬</w:t>
        <w:br/>
        <w:t>‫לאורך זמן‪ .‬ממחברת זו עולה כי החל מחודש ‪ 01/11‬חדל התשלום בגין דירת הנתבעים‪ .‬מתיעוד זה‬</w:t>
        <w:br/>
        <w:t>‫עולה כי מיסי הנציגות עד לחודש ‪) 06/11‬כולל( עמדו על סך של ‪ ₪ 120‬לחודשיים ולאחר מכן‬</w:t>
        <w:br/>
        <w:t>‫עמדו מיסי הנציגות על סך של ‪ ₪ 140‬לחודשיים‪ .‬כל בעלי הדירות‪ ,‬למעט הנתבעים‪ ,‬שילמו את‬</w:t>
        <w:br/>
        <w:t>‫מיסי הנציגות האמורים ויש בכך להוות אישור ואישרור לגבייתם על ידי הנציגות‪.‬‬</w:t>
        <w:br/>
        <w:t>‫המחברת האמורה נתמכת גם בפנקס הקבלות שהוצג בפני במקור‪ ,‬הן לעניין גובה מיסי הנציגות והן‬</w:t>
        <w:br/>
        <w:t>‫לעניין ביצוע התשלומים‪ .‬על פי פנקס זה תשלום אחרון שבוצע על ידי הנתבעים היה בסך של ‪360‬‬</w:t>
        <w:br/>
        <w:t>‫‪ ₪‬בגין התקופה שמחודש ‪ 06/10‬ועד ‪) 12/10‬מוצג ת‪.(2/‬‬</w:t>
        <w:br/>
        <w:t>‫כבר עתה אעיר כי אין בידי לקבל את טענות הנתבעים בדבר "הכתמתם" של המסמכים האמורים‪.‬‬</w:t>
        <w:br/>
        <w:t>‫כאמור‪ ,‬המסמכים הוצגו במקור והותירו רושם אמין‪ .‬גם הטענות הפרוצדורליות אין בהן דבר ‪-‬‬</w:t>
        <w:br/>
        <w:t>‫הנתבעים ידעו מראש‪ ,‬עוד מיום ‪ ,15.09.13‬כי הדיון הקבוע ליום ‪ 14.10.13‬נקבע‪ ,‬בין היתר‪ ,‬לשם‬</w:t>
        <w:br/>
        <w:t>‫הצגת המסמכים האמורים‪ .‬לו היו חפצים בכך יכלו לפנות לתובעת בבקשה לעיין במסמכים‬</w:t>
        <w:br/>
        <w:t>‫האמורים עובר לישיבת ההוכחות‪ .‬הם יכלו אף לעתור בהתאם בפני‪ .‬אולם‪ ,‬הם לא עשו דבר בהקשר‬</w:t>
        <w:br/>
        <w:t>‫זה‪ ,‬לא התנגדו להגשת המסמכים במהלך עדותו של מר עיני ונזכרו להעלות טענתם רק בסיכומיהם‪.‬‬</w:t>
        <w:br/>
        <w:t>‫אין לנתבעים לבוא בטרוניה בהקשר זה אלא לעצמם‪.‬‬</w:t>
        <w:br/>
        <w:t>‫מאידך‪ ,‬למעט טענה כללית כי מיסי הנציגות שולמו‪ ,‬לא הוצגה כל ראיה על ידי הנתבעים בדבר‬</w:t>
        <w:br/>
        <w:t>‫הסדרת תשלום מיסי הנציגות כנטען על ידם‪.‬‬</w:t>
        <w:br/>
        <w:t>‫כאמור‪ ,‬הנתבעת ‪ 1‬לא העידה בהליך זה‪ .‬אומנם‪ ,‬הוכח כי במועד הדיון מיום ‪ 14.10.13‬היתה‬</w:t>
        <w:br/>
        <w:t>‫הנתבעת ‪ 1‬מאושפזת‪ .‬אולם‪ ,‬אשפוז זה החל שבועות מספר לפני מועד הדיון ואף על פי כן לא‬</w:t>
        <w:br/>
        <w:t>‫הוגשה כל בקשה מטעם הנתבעים לדחיית מועד הדיון או אפילו הודעה כלשהי בדבר מצבה הרפואי‬</w:t>
        <w:br/>
        <w:t>‫של הנתבעת‪ .‬ויוער‪ ,‬אין בידי לקבל את טענת הנתבע ‪ 2‬כי לא היה בידו סיפק להגיש הבקשה – הוא‬</w:t>
        <w:br/>
        <w:t>‫מצא זמן להגיש ביום ‪ 07.10.13‬בקשה למחיקת התביעה כנגדו על הסף ולא איזכר בה את דבר‬</w:t>
        <w:br/>
        <w:t>‫פגיעתה של אימו או אי יכולתה להתייצב לדיון‪ .‬ברי כי ניתן בנסיבות אלו להסיק מסקנות ראייתיות‬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התיק‪287/13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 העדתה של הנתבעת בדיונים שנערכו )ואף ללא בקשה‪ ,‬גם בגמר דיון ההוכחות‪ ,‬לשמיעת‬</w:t>
        <w:br/>
        <w:t>‫עדותה במועד מאוחר יותר( )ע"א ‪ 548/78‬שרון נ' לוי פד"י לה )‪ 760 ,736 (1‬ועל הלכה זו רע"א‬</w:t>
        <w:br/>
        <w:t>‫‪ 55/89‬קופל )נהיגה עצמית( בע"מ נ' טלקאר בע"מ פ"ד מד )‪ 595 (4‬וע"א ‪ 2273/90‬לימה חברה‬</w:t>
        <w:br/>
        <w:t>‫ישראלית לתעשיות כימיות בע"מ נ' פרץ רוזנברג ואח' פ"ד מז )‪ 606 (2‬וכן ע"א ‪ 9656/05‬שוורץ‬</w:t>
        <w:br/>
        <w:t>‫נ' רמנוף )פורסם בנבו( וע"א ‪ 465/88‬הבנק למימון ולסחר בע"מ נ' מתתיהו פ"ד מה)‪.(651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עדותו של הנתבע ‪ 2‬בדבר הסדרת התשלום על ידי אימו נתגלתה כשגויה‪ .‬בעוד שבעדותו טען כי‬</w:t>
        <w:br/>
        <w:t>‫הנתבעת שילמה "בכל חודש עבור החודש ‪ +‬חודש הבא ‪ ₪ 140‬כל תשלום" )עמוד ‪ 2‬שורות ‪13-‬‬</w:t>
        <w:br/>
        <w:t>‫‪ ,(14‬מתברר מן הראיות הכתובות )שלא הוכחשו או הופרכו( כי הנתבעת שילמה אך ‪ ₪ 120‬בגין‬</w:t>
        <w:br/>
        <w:t>‫מיסי נציגות ואת תשלום זה ביצעה עבור חצי שנה ולא מידי חודשיים )מוצג ת‪.(2/‬‬</w:t>
        <w:br/>
        <w:t>‫לא עלה בידי הנתבעים להציג קבלות כלשהן בגין תשלום מיסי הנציגות ומתברר גם כי אין קבלה‬</w:t>
        <w:br/>
        <w:t>‫כאמור‪ ,‬כפי שעולה מפנקס הקבלות המקורי שהוצג בפני )בו העתקי קבלות מסודרות מתאריכים‬</w:t>
        <w:br/>
        <w:t>‫מוקדמים ומאוחרים לאלו נשוא הדיון(‪ .‬כל התיעוד המאוחר לחודש ‪ 01/11‬עוסק בחוב משפחת‬</w:t>
        <w:br/>
        <w:t>‫ליבוביץ )מוצג ת‪.(3/‬‬</w:t>
        <w:br/>
        <w:t>‫מיותר לציין כי מטעם הנתבעים לא הוצגה כל ראיה אחרת בדבר הסדרת תשלום מיסי הנציגות‬</w:t>
        <w:br/>
        <w:t>‫וממילא כל עדותו של הנתבע ‪ 2‬בהקשר זה היתה בגדר עדות שמועה‪.‬‬</w:t>
        <w:br/>
        <w:t>‫כך גם לא הובא לעדות בפני מי מבעלי הדירות או השוכרים בבית לתמוך בטענות הנתבעים בכתב‬</w:t>
        <w:br/>
        <w:t>‫ההגנה המועלות‪ ,‬לכאורה‪ ,‬גם מפיהם )ר' למשל סעיפים ‪ 7‬ו‪ 8 -‬לכתב ההגנה(‪.‬‬</w:t>
        <w:br/>
        <w:t>‫זאת ועוד‪ .‬על פי המסמכים שהוצגו עולה כי הנתבעת חדלה מלשלם את מיסי הנציגות בחודש‬</w:t>
        <w:br/>
        <w:t>‫‪ .01/11‬מועד זה משתלב עם טענותיהם האחרות של הנתבעים בדבר המחלוקות והמריבות האישיות‬</w:t>
        <w:br/>
        <w:t>‫שצצו בינם לבין חבר הנציגות עיני‪ .‬מכתב דרישה מהנתבעים למר עיני נשלח ביום ‪.03.11.10‬‬</w:t>
        <w:br/>
        <w:t>‫תשלום מיסי הנציגות הבא המיועד היה בחודש ‪ ,01/11‬הוא המועד בו חדלו הנתבעים מתשלום‪.‬‬</w:t>
        <w:br/>
        <w:t>‫תמוה בעיני כיצד לאור כל המריבות שבין הצדדים‪ ,‬לרבות‪ ,‬טענות בדבר תקיפות ומריבות מילוליות‬</w:t>
        <w:br/>
        <w:t>‫)עמוד ‪ 6‬שורה ‪ (6‬והצקות והטרדות )עמוד ‪ 7‬שורות ‪ ,(25-28‬מבקשים הנתבעים כי אשתכנע שחבר‬</w:t>
        <w:br/>
        <w:t>‫הנציגות המשיך להגיע לדירתם לגבות את מיסי הנציגות )סעיפים ‪ 20‬ו‪ 21 -‬לכתב ההגנה וכן עמוד ‪8‬‬</w:t>
        <w:br/>
        <w:t>‫שורות ‪ (24‬במשך כשנתיים נוספות ואלו שולמו לו‪ ,‬ללא כל תקריות‪ ,‬עד שלפתע‪ ,‬ללא כל הסבר‪,‬‬</w:t>
        <w:br/>
        <w:t>‫חדל מלעשות כן )רק בחודש ‪.(!03/13‬‬</w:t>
        <w:br/>
        <w:t>‫טענות הנתבעים בדבר התנהלותו של מר עיני בבית‪ ,‬השתלטות על רכוש משותף‪ ,‬מטרדים וכיוצ"ב‪,‬‬</w:t>
        <w:br/>
        <w:t>‫מקומן להתברר בפני הערכאות המוסמכות ובהליכים המתאימים‪ .‬אף אם הדברים נכונים‪ ,‬ואין אני‬</w:t>
        <w:br/>
        <w:t>‫מחווה דעתי בהקשר זה‪ ,‬הרי שאין בהם להוות הצדקה להימנעות מתשלום מיסי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יכולים היו ליזום אסיפת בעלי דירות ולהחליף הנציגות‪ .‬הם יכלו אף לנקוט בהליכים‬</w:t>
        <w:br/>
        <w:t>‫משפטיים כנגד הנציגות או באופן אישי כנגד מר עיני‪ .‬אולם‪ ,‬הם לא עשו כן ואך הסתפקו בהפסקת‬</w:t>
        <w:br/>
        <w:t>‫תשלום מיסי הנציגות באופן חד צדדי‪.‬‬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התיק‪287/13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הטענות בדבר "הוצאות" הנציגות אין בהן די כדי להצדיק הימנעות מתשלום ‪ -‬טענת הנתבעים‬</w:t>
        <w:br/>
        <w:t>‫בהקשר זה לא הוכחה‪ .‬מנגד המציא מר עיני פירוט ותיעוד בדבר סכומי ההוצאות החודשיים‪ .‬אף‬</w:t>
        <w:br/>
        <w:t>‫שחלק מן ההוצאות אינן נתמכות בקבלה הרי שלמעשה אין מחלוקת כי הוצאות אלו הוצאו שעה‬</w:t>
        <w:br/>
        <w:t>‫שלא עלתה כל טענה כאילו לא בוצע ניקיון או כי אין חשמל בחדר המדרגות‪.‬‬</w:t>
        <w:br/>
        <w:t>‫לא מצאתי כל ממש בטענת הנתבעים בדבר השתהות התובעת בהגשת התביעה‪ .‬המדובר בהליך‬</w:t>
        <w:br/>
        <w:t>‫שעניינו תקופת חוב של שנתיים וחצי והסבריו של מר עיני בהקשר זה מקובלים ‪" -‬מתישהו צריך‬</w:t>
        <w:br/>
        <w:t>‫לתבוע אני לא אגיש תביעה אחרי חודש חשבתי שאולי תתעשת ותשלם אבל לא שילמת" )עמוד ‪6‬‬</w:t>
        <w:br/>
        <w:t>‫שורות ‪.(19-20‬‬</w:t>
        <w:br/>
        <w:t>‫בנסיבות אלו הוכח קיומו של חוב מיסי נציגות לדירת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,‬עד לחודש ‪ 07/11‬עמדו מיסי הנציגות בסך של ‪ ₪ 120‬לחודשיים והחל ממועד זה עמדו‬</w:t>
        <w:br/>
        <w:t>‫מיסי הנציגות על סך של ‪ ₪ 140‬לחודשיים‪ .‬משכך‪ ,‬חוב הנתבעת לתקופה שמחודש ‪ 01/11‬ועד‬</w:t>
        <w:br/>
        <w:t>‫‪ 06/13‬עומד על סך של ‪.₪ 2,040‬‬</w:t>
        <w:br/>
        <w:t>‫הסכום הנתבע בסך של ‪ ₪ 1,500‬בגין "הפרשי הצמדה וריבית כחוק" לא הוכח בדבר ואין לי אלא‬</w:t>
        <w:br/>
        <w:t>‫לדחותו‪ .‬אף אם נתייחס לסכום זה כסכום ההוצאות הנתבעות בהליך הרי שאלו לא הוכחו בהיקף‬</w:t>
        <w:br/>
        <w:t>‫שנתבע‪.‬‬</w:t>
        <w:br/>
        <w:t>‫לפני סיום אעיר כי אין ממש בטענות הנתבעים בנוגע להחלטות פרוצדורליות של ערכאה זו‪ ,‬לרבות‪,‬‬</w:t>
        <w:br/>
        <w:t>‫בכל הקשור להארכות ודחיות מועדים שנתבקשו‪ .‬כתב התביעה נמסר לידי הנתבעים ביום ‪,10.07.13‬‬</w:t>
        <w:br/>
        <w:t>‫אף על פי כן ניתנה להם‪ ,‬לבקשתם‪ ,‬אורכה להגשת כתב הגנה מטעמם עד ליום ‪) 11.09.13‬החלטתי‬</w:t>
        <w:br/>
        <w:t>‫מיום ‪ .(07.08.13‬בהתאם נדחה מועד הדיון שהיה קבוע במקור ליום ‪ .11.09.13‬במסגרת החלטה זו‬</w:t>
        <w:br/>
        <w:t>‫גם שיחררתי את הנתבעת ‪ 1‬מהתייצבות לדיון שנקבע‪ .‬ויוער‪ ,‬במסגרת בקשתם מיום ‪07.08.13‬‬</w:t>
        <w:br/>
        <w:t>‫נתבקשה אורכה של ‪ 45‬יום להגשת כתב ההגנה ולמעשה בקשתם נתקבלה ברובה‪ .‬בקשה "לעיון‬</w:t>
        <w:br/>
        <w:t>‫חוזר" מיום ‪ 20.08.13‬נדחתה בהחלטתי מיום ‪ 20.08.13‬גם לאור העובדה כי עתה נתבקשו )במסגרת‬</w:t>
        <w:br/>
        <w:t>‫"עיון חוזר"( ‪ 60‬ימים נוספים להגשת כתב ההגנה‪ .‬מיותר לציין כי בסופו של יום כתב הגנה מלא‬</w:t>
        <w:br/>
        <w:t>‫ומפורט אכן הוגש במועד והדיונים שנקבעו נערכו במועדם‪ .‬כך גם לא היה מקום למתן צו לסיכום‬</w:t>
        <w:br/>
        <w:t>‫טענות בעל פה‪ ,‬הן לאור הוראת תקנה ‪)160‬א( לתקנות סדר הדין האזרחי‪ ,‬תשמ"ד ‪ 1984 -‬והן לאור‬</w:t>
        <w:br/>
        <w:t>‫החלטתי מיום ‪.15.09.13‬‬</w:t>
        <w:br/>
        <w:t>‫כך גם אין דבר בטענתם המשתמעת בדבר "חסדי בית המשפט" )עמוד ‪ 8‬שורות ‪ .(1-2‬תפקידו של‬</w:t>
        <w:br/>
        <w:t>‫בית המשפט‪ ,‬ובודאי של ערכאה זו‪ ,‬להביא לגילוי האמת ולעשיית צדק‪ .‬כך נאמרו הדברים במפורש‬</w:t>
        <w:br/>
        <w:t>‫בסעיף ‪ 75‬לחוק‪ .‬ובהקשר לטענה דנן הרי שמתפקידה של ערכאה זו גם לגשר על פער ברור שקיים‬</w:t>
        <w:br/>
        <w:t>‫בין צדדים בלתי מיוצגים‪.‬‬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הרי שיש מקום לקבל את התביעה בחלקה‪.‬‬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התיק‪287/13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,‬התביעה כנגד הנתבע ‪ 2‬נדחית‪.‬‬</w:t>
        <w:br/>
        <w:t>‫התביעה כנגד הנתבעת ‪ 1‬מתקבלת ואני מחייב אותה לשלם לתובעת סך של ‪ ₪ 2,040‬בגין חוב מיסי‬</w:t>
        <w:br/>
        <w:t>‫נציגות עד וכולל חודש ‪ 06/13‬וכן סך של ‪ ₪ 744‬בגין אגרת תביעה‪.‬‬</w:t>
        <w:br/>
        <w:t>‫כמו כן תשלם הנתבעת ‪ 1‬לחבר הנציגות – מנחם עיני‪ ,‬סך של ‪ ₪ 300‬בגין דמי בטלה‪.‬‬</w:t>
        <w:br/>
        <w:t>‫בפסיקת ההוצאות התחשבתי בכך שתיק זה התנהל עד תומו‪ ,‬לרבות‪ ,‬קיום שני דיונים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מקום בנסיבות דנן לחייב את הנתבעת בתשלום הוצאות הנתבע ‪ 2‬שעה שהכרתי בכתב‬</w:t>
        <w:br/>
        <w:t>‫ההגנה מטעמו גם ככתב הגנה מטעם הנתבעת ‪ .1‬גם נוכחותו בהליך ממילא נדרשה שעה שהותר לו‬</w:t>
        <w:br/>
        <w:t>‫לייצג בו את הנתבעת ‪.1‬‬</w:t>
        <w:br/>
        <w:t>‫הסכומים האמורים ישולמו בתוך ‪ 7‬ימים מהיום שאם לא כן יישאו הפרשי הצמדה וריבית כדין מיום‬</w:t>
        <w:br/>
        <w:t>‫הגשת התביעה‪ ,30.06.13 ,‬ועד למועד התשלום בפועל‪.‬‬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י"א חשון תשע"ד‪ 15 ,‬אוקטובר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5/287/2013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