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מתתיהו מנדל ‪ 9‬רמת גן‬             ‫התובעת‪:‬‬</w:t>
        <w:br/>
        <w:t>‫ע"י ב"כ עוה"ד אהרן צאל‬</w:t>
        <w:br/>
        <w:t>‫מדרך מנחם בגין ‪ 154‬תל אביב‬</w:t>
        <w:br/>
        <w:t>‫נ ג ד‬</w:t>
        <w:br/>
        <w:t>‫מנשה סופר‬              ‫הנתבע‪:‬‬</w:t>
        <w:br/>
        <w:t>‫ע"י ב"כ עוה"ד אבידן ארביב‬</w:t>
        <w:br/>
        <w:t>‫משדרות בואני ‪ 49‬יבנה‬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מתתיהו מנדל ‪ 9‬הבנוי על חלקה ‪ 454‬בגוש ‪6183‬‬</w:t>
        <w:br/>
        <w:t>‫)להלן‪" :‬הבית"(‪.‬‬</w:t>
        <w:br/>
        <w:t>‫על פי מסמכי הרישום‪ ,‬הבית הינו חלק מבית משותף המורכב מ‪ 6 -‬מבנים אשר ניהולם הופרד על פי‬</w:t>
        <w:br/>
        <w:t>‫הוראות תקנון מוסכם שנרשם והוראות סעיף ‪ 59‬לחוק המקרקעין‪ ,‬תשכ"ט – ‪) 1969‬להלן‪" :‬חוק‬</w:t>
        <w:br/>
        <w:t>‫המקרקעין"(‪ .‬בין היתר נקבעו בתקנון המוסכם הוראות בדבר קיומה של נציגות נפרדת ואסיפה לכל‬</w:t>
        <w:br/>
        <w:t>‫אגף וכן נציגות כללית בנוגע לניהול והחזקת הרכוש המשותף הכללי בכל המבנים‪.‬‬</w:t>
        <w:br/>
        <w:t>‫הנתבע הינו בעלים של דירה בבית )תת חלקה ‪.(165‬‬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מדובר בבית המנוהל עם מבנה נוסף לו כניסה נפרדת בסה"כ ‪ 120‬דירות‪ .‬הנתבע לא‬</w:t>
        <w:br/>
        <w:t>‫שילם את חלקו בהוצאות שיפוץ לובי הבית בהתאם להחלטת האסיפה הכללית מיום ‪ 10.10.11‬וזאת‬</w:t>
        <w:br/>
        <w:t>‫על אף שרוב מוחלט של בעלי הדירות בשני המבנים )‪ 119‬מתוך ‪ (120‬אישר את השיפוץ ושילם את‬</w:t>
        <w:br/>
        <w:t>‫חלקו‪ .‬חלקו של הנתבע בעבודות השיפוץ עומד על סך קרן של ‪.₪ 3,600‬‬</w:t>
        <w:br/>
        <w:t>‫הנתבע טוען כי סרב כל העת לביצוע העבודות בלובי המהוות שדרוג ואף הודיע לנציגות כי אין‬</w:t>
        <w:br/>
        <w:t>‫בהחלטה שתתקבל בהקשר זה לחייב אותו ללא הסכמתו‪ .‬לגופם של דברים נטען כי לא נמסרה‬</w:t>
        <w:br/>
        <w:t>‫הודעה על סדר יום האסיפה הכללית מיום ‪ 10.10.11‬וכי התייצבו אליה רק ‪ 8‬בעלי דירות מתוך ‪60‬‬</w:t>
        <w:br/>
        <w:t>‫בבניין ברחוב מנדל ‪ ,9‬לא פורסם מפרט השדרוג והחלטת בעלי הדירות התקבלה תוך הטעיה ומתוך‬</w:t>
        <w:br/>
        <w:t>‫רצון של חברי הנציגות לממש פנטזיות אישיות‪ ,‬במעמד ההחלטה באסיפה דובר על תשלום בסך‬</w:t>
        <w:br/>
        <w:t>‫של ‪ ₪ 2,400‬לדירה אולם בפועל השיפוץ חרג באופן משמעותי ממסגרת התקציב ללא אישור כדין‬</w:t>
        <w:br/>
        <w:t>‫וזאת כאשר הנציגות מוציאה כספים עוד לפני קבלת אישור בעלי הדירות‪ .‬בנוסף נטען כי לא‬</w:t>
        <w:br/>
        <w:t>‫פורסמו דוחות כספיים‪ ,‬לא נערך פירוט נפרד בגין ביצוע תשלומים עבור השיפוץ‪ ,‬לא ניתן עיון‬</w:t>
        <w:br/>
        <w:t>‫במסמכים והבית לא נרשם באגודה לתרבות הדיור‪ .‬הליך הגביה לווה בלחצים ואיומים מצד חברי‬</w:t>
        <w:br/>
        <w:t>‫הנציגות על בעלי הדירות‪ ,‬לרבות מתן טובות הנאה כספיות מתוך כספי הנציגות על מנת לקבל את‬</w:t>
        <w:br/>
        <w:t>‫הסכמת בעלי הדירות לביצוע עבודות השיפוץ‪ .‬לאחר השיפוץ התנהלה אסיפה בסופה התפטרה‬</w:t>
        <w:br/>
        <w:t>‫הנציגות לאור תלונות והתרעמות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‫סעיף ‪ 58‬לחוק המקרקעין קובע כי "בעל דירה חייב להשתתף בהוצאות הדרושות להחזקתו התקינה‬</w:t>
        <w:br/>
        <w:t>‫ולניהולו של הרכוש המשותף ולהבטחת השירותים המחוייבים על פי דין או המקובלים על פי‬</w:t>
        <w:br/>
        <w:t>‫הנוהג"‪ .‬בהמשך קובע הסעיף ‪" -‬לענין זה "החזקה תקינה" ‪ -‬שמירה על מצבו של הרכוש המשותף‬</w:t>
        <w:br/>
        <w:t>‫כפי שהיה בעת גמר הבניה‪ ,‬לרבות שיפורים שבוצעו בו לאחר מכן בהסכמת בעלי הדירות"‪.‬‬</w:t>
        <w:br/>
        <w:t>‫בהתאם להוראות סעיף ‪ 12‬לתקנון המצוי )אשר חלות במקרה דנן על פי סעיף ז' לתקנון המוסכם(‬</w:t>
        <w:br/>
        <w:t>‫בהעדר הסכמה של בעל דירה‪ ,‬לא ניתן לחייבו בהוצאות שלא פורטו בפרק ו' לחוק המקרקעין‪.‬‬</w:t>
        <w:br/>
        <w:t>‫משכך‪ ,‬ככל שמדובר ב"החזקה תקינה" הרי שעל הנתבע להשתתף בהוצאות השיפוץ‪ .‬ככל שאין‬</w:t>
        <w:br/>
        <w:t>‫המדובר ב"החזקה תקינה" הרי שללא הסכמת הנתבע לעבודות שבוצעו לא ניתן לחייבו בעלות אותן‬</w:t>
        <w:br/>
        <w:t>‫העבודות‪.‬‬</w:t>
        <w:br/>
        <w:t>‫ההלכה בנוגע למשמעות "החזקה תקינה" בוחנת מונח זה בתנאי המקום והזמן‪ ,‬שכן‪" ,‬בתים שבונים‬</w:t>
        <w:br/>
        <w:t>‫בימינו אינם כבתים שבנו בעבר" )רע"א ‪ 7112/93‬צודלר בתיה ואח' נ' יוסף שרה ואח' פ"ד מח )‪(5‬‬</w:t>
        <w:br/>
        <w:t>‫‪ .(550‬לפיכך‪ ,‬אין הכוונה בהגדרת "החזקה תקינה" לקבע את "מסגרתו המקורית של הבית" )ר' ע"א‬</w:t>
        <w:br/>
        <w:t>‫)ת"א( ‪ 2329/03‬פלקון נ' נציגות הבית המשותף )פורסם בנבו((‪.‬‬</w:t>
        <w:br/>
        <w:t>‫כך נקבע גם בע"א )ירושלים( ‪ 4329/03‬עדנה וינברגר ואח' נ' נציגות הבית המשותף ברח'‬</w:t>
        <w:br/>
        <w:t>‫אוסישקין ‪ 21‬ירושלים תק‪-‬מח ‪" :7499 (1) 2004‬חלק מן העבודות נועדו לשמירת המצב הקיים‪,‬‬</w:t>
        <w:br/>
        <w:t>‫חד משמע‪ ,‬כגון‪ :‬סיוד‪ ,‬תיקון גדר‪ ,‬תיקון גג‪ ,‬וכדומה‪ .‬לטעמי‪ ,‬גם החלפת גדרות כניסה לגינה‪,‬‬</w:t>
        <w:br/>
        <w:t>‫התקנת ארון לשעוני המים והתקנת תיבות דואר חדשות‪ ,‬הם חלק מהתחזוקה השוטפת של הבניין‪,‬‬</w:t>
        <w:br/>
        <w:t>‫אשר נועדה לשמור על הרכוש המשותף במצב טוב‪ ,‬תקין ומכובד‪ ....‬גם הוספת דלת בגג הבניין‪,‬‬</w:t>
        <w:br/>
        <w:t>‫אפילו שלא הייתה כזו במשך שנים‪ ,‬נכללת אף היא במסגרת ההחזקה התקינה‪ .‬מעבר לצורך אוסיף‪,‬‬</w:t>
        <w:br/>
        <w:t>‫כי בימינו‪ ,‬אם תחליט אסיפה כללית‪ ,‬ברוב דעות בלבד‪ ,‬להתקין דלת חיצונית עם אינטרקום‪ ,‬מטעמי‬</w:t>
        <w:br/>
        <w:t>‫ביטחון‪ ,‬אף שדבר זה לא היה בעבר‪ ,‬יחייב הדבר גם את בעלי דירות המיעוט‪ .‬אין לאפשר לבעלי‬</w:t>
        <w:br/>
        <w:t>‫דירות אלה הטלת וטו על הוצאה מסוג זה או העמסת ההוצאה רק על מי שהצביע בחיוב באותה‬</w:t>
        <w:br/>
        <w:t>‫אסיפה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החזקה תקינה אינו בוחן רק ביצוע עבודות שבהן אלמנטים בטיחותיים‪ .‬עבודות הקשורות‬</w:t>
        <w:br/>
        <w:t>‫בבטיחות מבנה הינן עבודות שמעצם טבען נכללות בגדר המונח "החזקה תקינה"‪ .‬במבחן תנאי‬</w:t>
        <w:br/>
        <w:t>‫הזמן והמקום יכולות להיכלל גם עבודות שאין בינן לבין בטיחות המבנה כל קשר‪ .‬כך‪ ,‬למשל‪,‬‬</w:t>
        <w:br/>
        <w:t>‫צביעת חדר מדרגות‪ ,‬החלפת תיבות דואר ואף התקנת אינטרקום‪ .‬לפיכך‪ ,‬את רכיבי השיפוץ יש‬</w:t>
        <w:br/>
        <w:t>‫לבחון על פי תנאי הזמן והמקום כפי שאלו משתקפים מנסיבותיו הקונקרטיות ופרטיו של כל בית‪.‬‬</w:t>
        <w:br/>
        <w:t>‫גם טיבו‪ ,‬טבעו וסביבתו של הבית משפיעים על תוצאות מבחן תנאי המקום והזמן‪.‬‬</w:t>
        <w:br/>
        <w:t>‫הוכח בפני כי נתקבלה החלטה כדין של האסיפה הכללית לביצוע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צורף פרוטוקול אסיפת בעלי דירות מיום ‪) 10.10.11‬נספח ‪ 3‬לתצהיר קליין( ממנו עולה‬</w:t>
        <w:br/>
        <w:t>‫אישור האסיפה הכללית לשיפוץ הלובי‪.‬‬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בדבר אי חוקיות קבלת ההחלטות באסיפה האמורה לא הוכחו בדבר‪.‬‬</w:t>
        <w:br/>
        <w:t>‫לא עלה בידי הנתבע להוכיח כי סדר היום לא נכלל בזימון לאסיפה או כי יש בכך לפגום בחוקיות‬</w:t>
        <w:br/>
        <w:t>‫ההחלטות שנתקבלו במסגרתה‪.‬‬</w:t>
        <w:br/>
        <w:t>‫ראשית‪ ,‬מתיאור הליך זימון האסיפה ע"י מר קליין בעדותו עלה כי אסיפות בעלי הדירות בבית זומנו‬</w:t>
        <w:br/>
        <w:t>‫כדין )עמוד ‪ 5‬שורות ‪ .(17-21‬כך גם נהגה הנציגות על פי עדותו בנוגע לאסיפה דנן )שם‪ ,‬שורה ‪.(22‬‬</w:t>
        <w:br/>
        <w:t>‫מאידך לא עלה בידי הנתבע להציג את אותו זימון אסיפה לקוי הנטען על ידו‪ ,‬על אף שלשיטתו הוא‬</w:t>
        <w:br/>
        <w:t>‫התנגד‪ ,‬עוד מלכתחילה‪ ,‬חודשים לפני האסיפה האמורה‪ ,‬לביצוע עבודות השיפוץ בלובי )ר' סעיף ‪6‬‬</w:t>
        <w:br/>
        <w:t>‫לתצהירו(‪ .‬סביר בעיני כי בנסיבות שכאלו דווקא בידי הנתבע אמור היה להישמר העתק או תיעוד‬</w:t>
        <w:br/>
        <w:t>‫כלשהו של זימון האסיפה עליו הוא תולה את יהבו‪.‬‬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 עצמו מקבל את החלטות האסיפה האמורה כמחייבות – כך בנוגע להחלטה בדבר‬</w:t>
        <w:br/>
        <w:t>‫מינוי הנציגויות לבתים‪ .‬כך‪ ,‬ובעיקר‪ ,‬בנוגע להחלטה לרשום את הבית באגודה לתרבות הדיור‪ ,‬והרי‬</w:t>
        <w:br/>
        <w:t>‫חלק מטענותיו של הנתבע בהליך זה הינן כי הנציגות לא פעלה על פי ההחלטה כאמור ובדעתו גם‬</w:t>
        <w:br/>
        <w:t>‫לפעול לחייבה לקיים ההחלטה )ר' סעיף ‪ 9‬לכתב ההגנה(‪ .‬לא ניתן לטעון בצוותא חדא כי אותה‬</w:t>
        <w:br/>
        <w:t>‫אסיפה בה התקבלו החלטות מחייבות )לשיטתו של הנתבע( התכנסה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 להוכיח כי האסיפה התכנסה בקוורום לא חוקי‪ .‬בהקשר זה לא עלה בידו‬</w:t>
        <w:br/>
        <w:t>‫להוכיח כי לאסיפה התייצבו ‪ 8‬בעלי דירות בלבד‪ .‬למעט עדותו‪ ,‬אין כל ראיה תומכת בהקשר זה ‪-‬‬</w:t>
        <w:br/>
        <w:t>‫לא הובא לעדות ולו בעל דירה אחד נוסף התומך בטענה זו‪ ,‬בפרט כאשר נטען בכתב ההגנה )סעיף‬</w:t>
        <w:br/>
        <w:t>‫‪ (11‬כי קיימת מחאה גדולה בין בעלי הדירות בבית‪ .‬הנתבע טוען לידיעה מדויקת בדבר מספר‬</w:t>
        <w:br/>
        <w:t>‫הנוכחים באסיפה אך אפילו את שמותיהם אין הוא מפרט‪ .‬מאידך מר קליין מעיד כי היו למעלה מ‪-‬‬</w:t>
        <w:br/>
        <w:t>‫‪ 40‬איש אשר נכחו באסיפה )בניגוד לטענת הנתבע כי נכחו באסיפה בסך הכל ‪ 25‬בעלי דירות(‬</w:t>
        <w:br/>
        <w:t>‫)עמוד ‪ 7‬שורות ‪ 4-6‬וסעיף ‪ 5‬לתצהיר(‪ .‬בנוסף עולה מעדותו של מר קליין כי גם נתקבלה הסכמה‬</w:t>
        <w:br/>
        <w:t>‫פרטנית מכל בעלי הדירות בבית‪ ,‬אשר גם שילמו את חלקם בעלויות )עמוד ‪ 7‬שורות ‪.(7-10‬‬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שוב יש להזכיר כי הנתבע מקבל את ההחלטות האחרות באותה אסיפה כמחייבות ואף‬</w:t>
        <w:br/>
        <w:t>‫דורש קיומן על ידי הנציגות‪ .‬משכך‪ ,‬לא ברורה איך יכולה לדון בכפיפה אחת טענתו כי לא היה‬</w:t>
        <w:br/>
        <w:t>‫קוורום חוקי לאותה אסיפה‪.‬‬</w:t>
        <w:br/>
        <w:t>‫זאת ועוד‪ .‬הוכח בפני‪ ,‬ואין על כך מחלוקת‪ ,‬כי הבית מתנהל ביחד עם הבית ברחוב מנדל ‪ .7‬כך‪,‬‬</w:t>
        <w:br/>
        <w:t>‫למשל‪ ,‬ההתנהלות הכספית של הבתים‪ ,‬לרבות התשלומים השוטפים‪ ,‬מאוחדת )ר' נספח ‪ 7‬לתצהיר‬</w:t>
        <w:br/>
        <w:t>‫קליין(‪ .‬כך גם האסיפות הכלליות מתנהלות במשותף‪ .‬משכך‪ ,‬ועל פי הנוהג האמור‪ ,‬הרי שממילא‬</w:t>
        <w:br/>
        <w:t>‫היה קוורום חוקי לאסיפה על פי העדויות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 להוכיח כי היתה חריגה מתקציב או כי תקציב השיפוץ לא אושר‪ .‬מסמכי‬</w:t>
        <w:br/>
        <w:t>‫האסיפה והאישור הרלבנטיים )נספח ‪ 3‬לתצהיר קליין( מתייחסים לתשלום בסך של ‪ ₪ 3,600‬עבור‬</w:t>
        <w:br/>
        <w:t>‫דירה‪ ,‬כפי שנתבקש לחייב את הנתבע בהליך זה‪.‬‬</w:t>
        <w:br/>
        <w:t>‫למעלה מכל האמור הרי שהוכח בפני כי כל בעלי הדירות בבית‪ ,‬למעט הנתבע‪ ,‬שילמו את מלוא‬</w:t>
        <w:br/>
        <w:t>‫חלקם בהוצאות השיפוץ בסך של ‪ .₪ 3,600‬ויודגש‪ ,‬האמור מתייחס הן בנוגע לבית דנן והן בנוגע‬</w:t>
        <w:br/>
        <w:t>‫לבית ברחוב מנדל ‪ 7‬ביחד עמו בוצע השיפוץ במקביל‪.‬‬</w:t>
        <w:br/>
        <w:t>‫הוצגה בפני רשימת ההמחאות אשר שולמו על ידי כל בעלי הדירות וממנה עולה כי רק הנתבע לא‬</w:t>
        <w:br/>
        <w:t>‫מסר כל המחאה או תשלום כלשהו על חשבון חובו )נספח ‪ 4‬לתצהיר קליין(‪ .‬הנתבע טוען בסיכומיו‬</w:t>
        <w:br/>
        <w:t>‫כי לא כל ההמחאות המפורטות ברשימה האמורה נפרעו ולמעשה רק ‪ 70%‬מבעלי הדירות שילמו‬</w:t>
        <w:br/>
        <w:t>‫את חלקם )עמוד ‪ 11‬שורות ‪ .(2-4‬טענתו בהקשר זה מתבססת על חישוב שערך לפי פירוט הפקדות‬</w:t>
        <w:br/>
        <w:t>‫שיקים מרוכזות )נספח ב' לתצהיר(‪.‬‬</w:t>
        <w:br/>
        <w:t>‫אין בידי לקבל גרסה זו של הנתבע‪.‬‬</w:t>
        <w:br/>
        <w:t>‫ראשית‪ ,‬אין מחלוקת כי לאור העובדה שבוצעו הפקדות המחאות מרוכזות בחשבון הבנק לא ניתן‬</w:t>
        <w:br/>
        <w:t>‫לקשור בוודאות את ההפקדות המפורטות בחשבון הבנק )נספח ‪ 12‬לתצהיר קליין( לרשימת‬</w:t>
        <w:br/>
        <w:t>‫ההמחאות ששולמו )נספח ‪ 4‬לתצהיר קליין(‪ .‬להוכחת גרסתו נעזר הנתבע ברשימת הפקדות‬</w:t>
        <w:br/>
        <w:t>‫המחאות אשר הוכנה על ידי הנציגות וחישוב שערך על בסיס ‪ 30‬דפי הפקדות )שגם צורפו על ידו(‬</w:t>
        <w:br/>
        <w:t>‫אשר מביאים לסכום הפקדות כולל של ‪ .₪ 305,745‬דא עקא‪ ,‬לתצהיר קליין צורפו ‪ 50‬דפי הפקדות‬</w:t>
        <w:br/>
        <w:t>‫בסכום כולל של למעלה מ‪ .₪ 400,000 -‬הנתבע מתעלם בעדותו וחישוביו מדפי הפקדות נוספים‬</w:t>
        <w:br/>
        <w:t>‫שהוגשו‪ .‬ויודגש‪ ,‬לא ניתן לדעת מתוך דפי ריכוז ההפקדות האמורים‪ ,‬אלו מן התשלומים בוצעו‬</w:t>
        <w:br/>
        <w:t>‫עבור עבודות השיפוץ ואלו בוצעו עבור תשלומים שוטפים וממילא אין כל הסבר כנ"ל מטעם‬</w:t>
        <w:br/>
        <w:t>‫הנתבע בחישובים שערך מדוע התייחס לאותם דפי הפקדות בלבד‪.‬‬</w:t>
        <w:br/>
        <w:t>‫עדותו של הנתבע בהקשר זה נובעת אך מבדיקות שביצע למסמכים השונים וכאמור‪ ,‬בדיקות אלו‬</w:t>
        <w:br/>
        <w:t>‫בוצעו לגבי מסמכים חלקיים בלבד ללא כל הסבר‪ .‬מאידך‪ ,‬מקובלת עלי עדותו של מר קליין‪,‬‬</w:t>
        <w:br/>
        <w:t>‫הנתמכת ברשימה מפורטת של פרטי ההמחאות שניתנו על ידי בעלי הדירות‪ ,‬רשימת הפקדות‬</w:t>
        <w:br/>
        <w:t>‫מרוכזות‪ ,‬דפי חשבון בנק ודו"ח כספי )כולם נספחים לתצהירו(‪ ,‬כי כל ‪ 119‬בעלי הדירות שילמו‬</w:t>
        <w:br/>
        <w:t>‫עבור השיפוץ )עמוד ‪ 7‬שורה ‪ .(10‬לא ניתן גם להתעלם מהסבריו של מר קליין בנוגע לכספים‬</w:t>
        <w:br/>
        <w:t>‫הנוספים שלא הובאו בחשבון בחישוביו של הנתבע )עמוד ‪ 7‬שורות ‪ .(11-13‬מכל מקום‪ ,‬עדותו של‬</w:t>
        <w:br/>
        <w:t>‫מר קליין הינה מידיעתו האישית מכוח חברותו בנציגות במועדים הרלבנטיים‪.‬‬</w:t>
        <w:br/>
        <w:t>‫זאת ועוד‪ .‬מעיון בדפי חשבון הבנק )נספח ‪ 12‬לתצהיר קליין( עולה כי במועדים הרלבנטיים בוצעו‬</w:t>
        <w:br/>
        <w:t>‫מספר רב יותר של הפקדות שיקים מרוכזות‪ ,‬הרבה מעל ל‪ 50 -‬ההפקדות המרוכזות המתועדות‬</w:t>
        <w:br/>
        <w:t>‫בנספח ‪ 11‬לתצהיר קליין ובודאי שיותר מ‪ 30 -‬דפי ריכוז ההפקדות אליהן בלבד התייחס הנתבע‬</w:t>
        <w:br/>
        <w:t>‫בתצהירו‪ .‬כלומר‪ ,‬ממילא לא ניתן להתבסס רק על ריכוז הפקדות השיקים כאסמכתא לביצוע‬</w:t>
        <w:br/>
        <w:t>‫התשלומים‪ .‬ויודגש‪ ,‬ריכוז ההפקדות‪ ,‬כמו רשימת התקבולים‪ ,‬הינם מסמכים אשר הוכנו על ידי‬</w:t>
        <w:br/>
        <w:t>‫הנציגות ואין המדובר במסמך בנקאי רשמי‪ .‬שעה שברור ממסמכי חשבון הבנק כי לא כל ההפקדות‬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‫המרוכזות לחשבון הבנק מתועדות במסמכי ריכוז ההפקדות שערכה הנציגות‪ ,‬הרי שיש ליתן‬</w:t>
        <w:br/>
        <w:t>‫עדיפות למסמך המפרט‪ ,‬אחד לאחר‪ ,‬לגבי כל דירה ודירה‪ ,‬כיצד בוצע התשלום עבור השיפוץ‪,‬‬</w:t>
        <w:br/>
        <w:t>‫לרבות‪ ,‬פירוט מדוייק ומלא של מספרי ההמחאות‪ ,‬תאריכים ופרטי חשבונות בנק‪.‬‬</w:t>
        <w:br/>
        <w:t>‫הנתונים האמורים גם נתמכים בדו"ח הכספי )נספח ‪ 7‬לתצהיר קליין( שלא נסתר‪ .‬ובהקשר זה יוער‬</w:t>
        <w:br/>
        <w:t>‫כי שלל המסמכים אשר צורפו לתצהיר מר קליין בנוגע להליכי השיפוץ )פירוט הכנסות‪ ,‬דפי חשבון‬</w:t>
        <w:br/>
        <w:t>‫בנק‪ ,‬דו"ח כספי והעתקי חשבוניות וקבלות בגין תשלומים( גם מקיימים את זכות העיון של הנתבע‬</w:t>
        <w:br/>
        <w:t>‫במסמכי השיפוץ על פי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,‬הוכח באמצעות קבלות וחשבוניות שצורפו לתצהיר קליין )נספח ‪ 10‬לתצהיר( כי התשלומים‬</w:t>
        <w:br/>
        <w:t>‫בגין עבודות השיפוץ בוצעו בפועל‪ .‬על פי הקבלות ועדותו של מר קליין‪ ,‬מדובר בשיפוץ לשני‬</w:t>
        <w:br/>
        <w:t>‫הבתים בעלות של למעלה מחצי מיליון ‪ .₪‬אם אכן‪ ,‬כטענת הנתבע‪ ,‬רק ‪ 70%‬מבעלי הדירות שילמו‬</w:t>
        <w:br/>
        <w:t>‫את חלקם בעלויות‪ ,‬מהיכן הוצא בפועל סכום נוסף של למעלה מ‪ !?₪ 200,000 -‬ויודגש‪ ,‬המדובר‬</w:t>
        <w:br/>
        <w:t>‫בתשלום על ידי נציגות שאיננה יכולה לשלם ממקורות אחרים אלא מתשלומי בעלי הדירות‪ .‬גם‬</w:t>
        <w:br/>
        <w:t>‫הדו"ח הכספי הנ"ל מלמד על כי אין ולא היתה יתרת כספים בסכום כאמור בקופת הנציגות‪.‬‬</w:t>
        <w:br/>
        <w:t>‫אף אם כטענת הנתבע ‪ 70%‬מבעלי הדירות שילמו עבור השיפוץ הרי שגם רוב זה הינו רוב מספיק‬</w:t>
        <w:br/>
        <w:t>‫כדי לאשר את עבודות השיפוץ‪.‬‬</w:t>
        <w:br/>
        <w:t>‫תשלום בפועל של עלויות ביצוע העבודות על ידי כל בעלי הדירות בבית )כגרסת התובעת(‪ ,‬או אף‬</w:t>
        <w:br/>
        <w:t>‫של ‪ 70%‬מבעלי הדירות )כגרסת הנתבע(‪ ,‬מהווה מעין הסכמה ממונית בהיותו אשרור של העבודות‪,‬‬</w:t>
        <w:br/>
        <w:t>‫ביצוען ועלותן‪ .‬משכך‪ ,‬אף אם היו פגמים בהליכי האישור‪ ,‬הרי שפגמים אלה נרפאו עם התשלום‬</w:t>
        <w:br/>
        <w:t>‫בפועל על ידי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נפסק גם בע"א )מחוזי ת"א( ‪ 1350/06‬דן סלע נכסים )‪ (1996‬בע"מ ואח' נ' ניהול בית גבר‬</w:t>
        <w:br/>
        <w:t>‫)‪ (99‬בע"מ ואח' )פורסם בנבו(‪" :‬כפי שציינתי במהלך הדיונים הזמנת המערערות לאסיפה הכללית‬</w:t>
        <w:br/>
        <w:t>‫לא הוכחה כמו גם הדיוק שברישום הנוכחים בפרוטוקול האסיפה הכללית‪ .‬לאור האמור לעיל‪,‬‬</w:t>
        <w:br/>
        <w:t>‫נשאלת השאלה מה תוקפה של ההחלטה שהתקבלה באותה אסיפה‪ .‬על פי האמור בתצהירו של מר‬</w:t>
        <w:br/>
        <w:t>‫אריה פישמן‪ ,‬מרבית בעלי היחידות שילמו את חלקם בהוצאות התיקונים מלבד המערערות ואדם‬</w:t>
        <w:br/>
        <w:t>‫נוסף‪ ,‬שעמו הגיעו המשיבות להסכמה בשלב מאוחר יותר‪ .‬מכאן שרובם המכריע של בעלי היחידות‬</w:t>
        <w:br/>
        <w:t>‫אישררו בדיעבד את החלטת האסיפה‪ ,‬בין אם נכחו בה‪ ,‬בין אם לאו‪ .‬יתרה מכך‪ ,‬ההחלטה נמסרה‬</w:t>
        <w:br/>
        <w:t>‫למערערות ולא הוכח כי השתיים פעלו לביטולה; נראה כי הסתפקו במחאה פאסיבית על ידי‬</w:t>
        <w:br/>
        <w:t>‫המנעות מתשלום‪ .‬לאור האמור לעיל‪ ,‬סבורה אני כי הפגם שבאי זימון המערערות לאסיפה נרפא‬</w:t>
        <w:br/>
        <w:t>‫לאור האשרור בדיעבד ובהודעה שנמסרה להן על ההחלטה"‪.‬‬</w:t>
        <w:br/>
        <w:t>‫באופן דומה נהג גם הנתבע דנן ‪ -‬אף שידע בדבר הליכי השיפוץ ואפילו היה מעורב בהם בפרטים‬</w:t>
        <w:br/>
        <w:t>‫קונקרטיים )עמוד ‪ 8‬שורות ‪ ,(4-8‬אף שגם נכח באסיפה מיום ‪ ,10.10.11‬הוא לא צירף לתצהירו ולו‬</w:t>
        <w:br/>
        <w:t>‫מכתב התנגדות אחד לעבודות השיפוץ )עמוד ‪ 8‬שורות ‪ (9-10‬וגם לא נקט בכל הליך משפטי‬</w:t>
        <w:br/>
        <w:t>‫לעצירת הליכי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לא עלה בידי הנתבע להביא לעדות בפני‪ ,‬וללא כל הסבר‪ ,‬ולו בעל דירה‬</w:t>
        <w:br/>
        <w:t>‫אחד מתוך ‪ 119‬בעלי הדירות האחרים בשני הבתים‪ ,‬אשר יתמוך בגרסתו‪.‬‬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נגדו" )ע"א‬</w:t>
        <w:br/>
        <w:t>‫‪ 548/78‬שרון נ' לוי פד"י לה )‪ 760 ,736 (1‬ועל הלכה זו רע"א ‪ 55/89‬קופל )נהיגה עצמית( בע"מ‬</w:t>
        <w:br/>
        <w:t>‫נ' טלקאר בע"מ פ"ד מד )‪ 595 (4‬וע"א ‪ 2273/90‬לימה חברה ישראלית לתעשיות כימיות בע"מ נ'‬</w:t>
        <w:br/>
        <w:t>‫פרץ רוזנברג ואח' פ"ד מז )‪ 606 (2‬וכן ע"א ‪ 9656/05‬שוורץ נ' רמנוף )פורסם בנבו( וע"א ‪465/88‬‬</w:t>
        <w:br/>
        <w:t>‫הבנק למימון ולסחר בע"מ נ' מתתיהו פ"ד מה)‪.(651 (4‬‬</w:t>
        <w:br/>
        <w:t>‫משלא הביא הנתבע לעדות כל בעל דירה אחר אשר יתמוך בטענותיו‪ ,‬הרי שניתן להסיק מסקנה‬</w:t>
        <w:br/>
        <w:t>‫ראייתית לפיה עדות בעלי הדירות היתה פועלת לטובת התובעת דווקא והיה בה לאשר את הסכמת‬</w:t>
        <w:br/>
        <w:t>‫בעלי הדירות לעבודות וביצוע התשלומים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ניתן להסיק כי היה בעדותם של אלו כדי לשלול את טענות הנתבע בנוגע להתנהלות הנציגות‬</w:t>
        <w:br/>
        <w:t>‫כלפי בעלי הדירות האחרים בבית‪ .‬במיוחד אמורים הדברים כאשר הנתבע השמיע טענות חמורות‬</w:t>
        <w:br/>
        <w:t>‫ומרחיקות לכת כנגד הנציגות בדבר "מרמה"‪" ,‬לחצים"‪ ,‬מוניפולטיביות"‪" ,‬הפצת שקרים ושמועות"‬</w:t>
        <w:br/>
        <w:t>‫ו"איומים" כלפי בעלי דירות אחרים וכאשר טען גם כי לאחר השיפוץ התרעמו דיירים נוספים )ר'‬</w:t>
        <w:br/>
        <w:t>‫סעיף ‪ 11‬לכתב ההגנה ועמוד ‪ 2‬שורות ‪ .(7-8‬דבר מכל אלו לא הוכח על ידי הנתבע‪ ,‬על אף‬</w:t>
        <w:br/>
        <w:t>‫שהבהרתי לו‪ ,‬הבהר היטב‪ ,‬לרבות בהחלטה בגמר הדיון מיום ‪ ,22.04.13‬כי הנטל בהקשר זה מוטל‬</w:t>
        <w:br/>
        <w:t>‫על שכמו‪ .‬אין בתצהירו כל ראיה להוכחת האמור ואפילו לא כל התייחסות עובדתית מפורשת‬</w:t>
        <w:br/>
        <w:t>‫לטענות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גם טענותיו בכתב ההגנה בדבר "אתנן כספי" )ר' סעיף ‪ 12‬לכתב ההגנה( נזנחו לחלוטין‬</w:t>
        <w:br/>
        <w:t>‫בתצהירו ונותרו בגדר האשמות חסרות יסוד וללא כל ראיה או הסבר‪ .‬מוטב היה לו האשמות‬</w:t>
        <w:br/>
        <w:t>‫חמורות אלו לא היו נשמעות כלל‪.‬‬</w:t>
        <w:br/>
        <w:t>‫כל הטענות האמורות ננטשו לחלוטין בסיכומי הנתבע!‬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אין מחלוקת שבשלב מסויים גם הנתבע עצמו הסכים לביצוע שיפוץ בלובי‪,‬‬</w:t>
        <w:br/>
        <w:t>‫אף שלא לפרטיו הקונקרטיים‪ .‬כך עולה מעדות מר קליין )עמוד ‪ 5‬שורות ‪ (9-16‬וגם מעדות הנתבע‬</w:t>
        <w:br/>
        <w:t>‫)עמוד ‪ 8‬שורות ‪.(4-8‬‬</w:t>
        <w:br/>
        <w:t>‫עתה‪ ,‬אם כן‪ ,‬עלינו לבחון האם שיפוץ הלובי בנסיבות דנן הינו בגדר "החזקה תקינה" של הרכוש‬</w:t>
        <w:br/>
        <w:t>‫המשותף‪.‬‬</w:t>
        <w:br/>
        <w:t>‫מעדותו של הנתבע עולה כי המדובר בבית שנבנה לפני כ‪ 17 -‬שנים וכי דלת הויטרינה והאינטרקום‬</w:t>
        <w:br/>
        <w:t>‫היו מקולקלים )עמוד ‪ 7‬שורות ‪ .(24-26‬המדובר בליקויים הקיימים תקופה ארוכה ‪ 14 -‬שנים )עמוד‬</w:t>
        <w:br/>
        <w:t>‫‪ 7‬שורה ‪ .(27‬הפנלים של דלת הכניסה והאינטרקום נתלשו‪ ,‬לובי הכניסה ספג וונדליזם וגם נפגעו‬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‫מרזבים )עמוד ‪ 7‬שורה ‪ 29‬עד עמוד ‪ 8‬שורה ‪ .(3‬גם בסיכומיו מאשר הנתבע‪ ,‬פעמיים‪ ,‬כי היה מקום‬</w:t>
        <w:br/>
        <w:t>‫להחליף את הויטרינה )עמוד ‪ 10‬שורות ‪ 28-29‬ועמוד ‪ 11‬שורה ‪.(12-13‬‬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,‬למעשה‪ ,‬מתאר גם מר קליין את הבית בעדותו ‪" -‬הבניין היה ישן‪ ,‬בניין של ‪ 18‬שנה‪ .‬זה נובע‬</w:t>
        <w:br/>
        <w:t>‫מכך שהיה בלאי גדול גם טבעי וגם קלקולים מוונדליזם‪ .‬היה צורך להחליף את האלומיניום‪ ,‬את‬</w:t>
        <w:br/>
        <w:t>‫הוויטרינה‪ ,‬את האינטרקום‪ ,‬דלת שכל הזמן נעקרה כי לא תוכננה נכון‪ ,‬תקרה שהייתה עם בטן‬</w:t>
        <w:br/>
        <w:t>‫ושחורה לגמרי‪ ,‬הריצוף היה משופשף וישן‪ .‬לפני כמה שנים אנחנו גם בדרישה של דיירים באסיפות‬</w:t>
        <w:br/>
        <w:t>‫דיירים וגם בשיחות עם דיירים החלטנו לצאת לשיפוץ‪ .‬ההחלטה הזו הבשילה במשך כמה שנים‪.‬‬</w:t>
        <w:br/>
        <w:t>‫בתוך כמה שנים גם מר סופר היה חבר ועד וגם השתתף והסכים לזה שצריך לשפץ את הבניין"‬</w:t>
        <w:br/>
        <w:t>‫)עמוד ‪ 4‬שורות ‪.(19-24‬‬</w:t>
        <w:br/>
        <w:t>‫הנתבע ניסה לטעון כי מצב הלובי לפני ביצוע העבודות היה תקין ובהקשר זה אף הציג תמונות‬</w:t>
        <w:br/>
        <w:t>‫המשקפות את מצבו עובר לשיפוץ )מוצג נ‪ .(1/‬הוא אף מעיד בהקשר זה בתצהירו – "הנני מליט‬</w:t>
        <w:br/>
        <w:t>‫כנספח ד' תמונות הלובי טרם השדרוג ולאחר המדברות בעד עצמן" )סעיף ‪.7‬ז‪ .‬לתצהיר(‪ .‬דא עקא‪,‬‬</w:t>
        <w:br/>
        <w:t>‫הוכח בפני כי הנתבע לא דייק בעדותו זו‪ .‬מר קליין אינו מאשר בעדותו את התמונות האלו‬</w:t>
        <w:br/>
        <w:t>‫כמשקפות את מצב הלובי והויטרינה עובר לביצוע העבודות – "מה שאתה מראה לי זו לא‬</w:t>
        <w:br/>
        <w:t>‫הוויטרינה טרם העבודות‪ .‬תיבות הדואר כבר לא היו שם הן היו בחדר אחר‪ .‬העברה של תיבות‬</w:t>
        <w:br/>
        <w:t>‫הדואר יזם וניהל מר סופר" )עמוד ‪ 4‬שורות ‪ .(29-30‬עדותו זו מקובלת עלי‪ ,‬היא לא נסתרה על ידי‬</w:t>
        <w:br/>
        <w:t>‫הנתבע ובעיקר היא גם עולה בקנה אחד עם התמונות עצמן ‪ -‬בתמונות נראה לובי כניסה וויטרינה‬</w:t>
        <w:br/>
        <w:t>‫בה ‪ 21‬תיבות דואר )כפי שיש באגפים אחרים בבית( בעוד בבית ישנן ‪ 60‬דירות‪ .‬התמונות גם אינן‬</w:t>
        <w:br/>
        <w:t>‫תואמות את עדותו של הנתבע עצמו בפני בדבר השברים והוונדליזם בדלת הכניסה עובר לביצוע‬</w:t>
        <w:br/>
        <w:t>‫השיפוץ‪.‬‬</w:t>
        <w:br/>
        <w:t>‫בנסיבות אלו הוכח כי שיפוץ הלובי נכלל בגדר החזקה תקינה של הרכוש המשותף‪.‬‬</w:t>
        <w:br/>
        <w:t>‫בחינת רכיבי העבודות מלמדת גם היא כי המדובר בשיפוץ בהתאם למבחני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מאשר כאמור את הצורך בהחלפת הויטרינה‪ ,‬גם לאור הנזקים שנגרמו לה עקב ונדליזם‬</w:t>
        <w:br/>
        <w:t>‫והתקנה מקורית לקויה‪ .‬ברי כי לשם החלפת הויטרינה נדרשות גם עבודות היקפיות אחרות בלובי‪,‬‬</w:t>
        <w:br/>
        <w:t>‫לרבות‪ ,‬התאמות למערכת חשמל‪ ,‬ריצוף וכיוצ"ב‪.‬‬</w:t>
        <w:br/>
        <w:t>‫הוכח בפני כי החלפת דלת הכניסה לבית מדלת כנף לדלת הזזה היתה פעולה נדרשת למניעת נזק‬</w:t>
        <w:br/>
        <w:t>‫ותיקון ליקוי בדלת אשר היה קיים במשך ‪ 14‬שנים לגרסת הנתבע כאמור )עמוד ‪ 2‬שורה ‪ 1‬ועמוד ‪4‬‬</w:t>
        <w:br/>
        <w:t>‫שורות ‪.(27-28‬‬</w:t>
        <w:br/>
        <w:t>‫כאמור‪ ,‬גם האינטרקום היה מקולקל במשך תקופה ארוכה‪.‬‬</w:t>
        <w:br/>
        <w:t>‫הוכח כי לובי הבית סבל מוונדליזם וגרימת נזקים מכוונים וברי כי יש במצלמות האבטחה שהותקנו‬</w:t>
        <w:br/>
        <w:t>‫כדי למנוע נזק שכזה )עמוד ‪ 5‬שורות ‪ .(29-30‬במיוחד אמורים הדברים לאור הפסיקה המצוטטת‬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‫לעיל לפיה גם הוספה של פריטים ברכוש המשותף לצורכי ביטחון )כגון דלת ואינטרקום(‪ ,‬אינם‬</w:t>
        <w:br/>
        <w:t>‫בהכרח בגדר שדרוג‪.‬‬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,‬בכל הליך של שיפוץ ניתן לטעון כי יש להסתפק בתיקון ליקויים – גם כאשר ריצוף שבור‬</w:t>
        <w:br/>
        <w:t>‫ניתן לתחזק את הרכוש המשותף על ידי החלפת האריחים השבורים בלבד )תוך התעלמות מהבדלי‬</w:t>
        <w:br/>
        <w:t>‫גוון וצורה שיגרמו( ואין הכרח לבצע שיפוץ נרחב יותר‪ .‬דא עקא‪ ,‬הפסיקה בוחנת את המונח החזקה‬</w:t>
        <w:br/>
        <w:t>‫תקינה באופן רחב ומאפשרת התאמתו של לובי הבית במקרה דנן לרוח הזמנים )גם מבחינת‬</w:t>
        <w:br/>
        <w:t>‫עיצובית(‪ ,‬בפרט בנסיבות בהן ממילא נדרשות עבודות תיקונים ברכוש המשותף וכאשר העבודות‬</w:t>
        <w:br/>
        <w:t>‫זוכות גם לאישור מוחץ של רוב מוחלט של בעלי הדירות‪.‬‬</w:t>
        <w:br/>
        <w:t>‫הוכח בפני כי רצפת הלובי נשחקה עם השנים ונגרם לה בלאי וכי חיפויי הקירות החלולים "מטו‬</w:t>
        <w:br/>
        <w:t>‫ליפול" )עמוד ‪ 5‬שורות ‪ 10-12‬ושורה ‪.(28‬‬</w:t>
        <w:br/>
        <w:t>‫זאת ועוד‪ .‬מעדותו של הנתבע עולה כי‪ ,‬למעשה‪ ,‬גם הוא הסכים לעבודות להחלפת הויטרינה‬</w:t>
        <w:br/>
        <w:t>‫והריצוף‪ .‬לאור גרסתו לפיה התנגד מלכתחילה לבצע כל עבודה שאיננה בגדר החזקה תקינה הרי‬</w:t>
        <w:br/>
        <w:t>‫שמשמעות הדברים היא כי אם הסכים לביצוע עבודות הרי שהוא היה מודע לצורך בשיפוץ‬</w:t>
        <w:br/>
        <w:t>‫הרכיבים האמורים‪ .‬רק עקב עלות העבודות הוא שינה את דעתו )ר' עדותו בעמוד ‪ 8‬שורות ‪.(6-8‬‬</w:t>
        <w:br/>
        <w:t>‫ויודגש‪ ,‬שינוי הדעה הינו בנוגע להיקף‪ ,‬טיב ועלות העבודות ולא לעצם שאלת הצורך בביצוען‪.‬‬</w:t>
        <w:br/>
        <w:t>‫העובדה כי חודשו פריטים ולא הוחזרו אותם פרופילים וחומרים מהם נבנה הבית לפני כ‪ 17 -‬שנים‪,‬‬</w:t>
        <w:br/>
        <w:t>‫אין בה כדי להפוך את השיפוץ לשדרוג‪ .‬כאמור לעיל‪ ,‬ניתן להתאים את הבית לרוח הזמן והמקום‪,‬‬</w:t>
        <w:br/>
        <w:t>‫ומשאישרו רוב מוחלט של בעלי הדירות את השיפוץ במתכונתו‪ ,‬לא יכול המיעוט )‪ 1‬מתוך ‪ 60‬או‬</w:t>
        <w:br/>
        <w:t>‫‪ (120‬לכפות את רצונו על הרוב ולהעמיס עליו את תשלום חלקו בעלויות‪.‬‬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הנציגות פעלה לקבלת הצעות מחיר בטרם ביצוע העבודות )נספח ‪ 9‬לתצהיר קליין( ומכל‬</w:t>
        <w:br/>
        <w:t>‫מקום לא עלתה על ידי הנתבע כל טענה לפיה עלות העבודות )להבדיל משאלת עצם הצורך בביצוען‬</w:t>
        <w:br/>
        <w:t>‫באופן שבוצעו( היתה גבוהה מהמקובל או בלתי סבירה‪.‬‬</w:t>
        <w:br/>
        <w:t>‫גם הטענות בדבר רשלנות בביצוע העבודות אין בהן כדי לפטור את הנתבע מתשלום חלקו‬</w:t>
        <w:br/>
        <w:t>‫בעבודות‪ .‬מרבית הליקויים שנטענו על ידי הנתבע בהתייחס לעבודות )למעט בנושא פתיחת‬</w:t>
        <w:br/>
        <w:t>‫הדלתות בשבת( לא טופלו כלל במסגרת הליכי השיפוץ דנן )ר' שאלה בעמוד ‪ 6‬שורות ‪ 5-7‬ותשובה‬</w:t>
        <w:br/>
        <w:t>‫בשורה ‪.(25‬‬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יום המדובר בבית משותף וטענות בדבר העדר חובת השתתפות בהוצאות אינן מתקבלות‬</w:t>
        <w:br/>
        <w:t>‫בקלות רבה בשל הפגיעה האינהרנטית בשוויון בין בעלי הדירות בבית ובפרט לאור הפסיקה‬</w:t>
        <w:br/>
        <w:t>‫מרחיבה‪ ,‬כאמור‪ ,‬את פרשנות המונח "החזקה תקינה"‪ .‬חלוקת התשלומים השוויונית כאמור‬</w:t>
        <w:br/>
        <w:t>‫משתלבת עם חובתם של הצדדים‪ ,‬בעלי דירות בבית משותף‪ ,‬לנהוג האחד כלפי השני בתום לב‬</w:t>
        <w:br/>
        <w:t>‫ובהגינות )ע"א ‪ 2896/90‬טרוצקי ואח' נ' דיין ואח' פ"ד מו )‪.(454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הנציגות פעלה כדין ורוב מוחלט של בעלי הדירות בבית שילם עבור השיפוץ ואישר‬</w:t>
        <w:br/>
        <w:t>‫אותו‪ .‬מאידך‪ ,‬התנהלות הנתבע בהליך דנן היא זו אשר לוותה בחוסר תום לב מובהק ‪ -‬הנתבע עמד‬</w:t>
        <w:br/>
        <w:t>‫בסירובו לשלם את חלקו בהוצאות‪ ,‬אפילו חלקים שאינם שנויים במחלוקת )החלפת ויטרינה‬</w:t>
        <w:br/>
        <w:t>‫כאמור(‪ .‬הנתבע לא בחל באמצעים והעלה טענות מרחיקות לכת כנגד הנציגות בכתבי הטענות‬</w:t>
        <w:br/>
        <w:t>‫ובדיון‪ ,‬לרבות בדבר התנהלות הגובלת בפלילים‪ ,‬אולם הוא זנח טענות אלו בתצהירו וסיכומיו ולא‬</w:t>
        <w:br/>
        <w:t>‫הביא ולו בבדל של ראיה בעניין‪ .‬דווקא כנגד בעל דירה אשר גרם נזק מכוון לרכוש המשותף הוא‬</w:t>
        <w:br/>
        <w:t>‫לא נקט כל הליך ואף הזדהה עימו )עמוד ‪ 7‬שורות ‪ .(29-30‬כאמור לעיל הנתבע גם לא דייק‬</w:t>
        <w:br/>
        <w:t>‫בתצהירו בנוגע למצב הלובי עובר לשיפוץ והציג תמונות של לובי אחר ככאלו אשר אמורות לתעד‬</w:t>
        <w:br/>
        <w:t>‫לכאורה את לובי הבית דנן עובר לביצוע השיפוץ‪.‬‬</w:t>
        <w:br/>
        <w:t>‫לסיום פסק הדין יוער ויודגש כי הוכח כאמור כי ‪ 119‬בעלי דירות שילמו את חלקם בגין השיפוץ‪.‬‬</w:t>
        <w:br/>
        <w:t>‫משכך‪ ,‬גם על פי גרסתו של הנתבע בסיכומים מטעמו יש לראות בכך הסכמה של כל בעלי הדירות‬</w:t>
        <w:br/>
        <w:t>‫ואף הוא רואה בה כמחייבת את בעלי הדירות כולם )עמוד ‪ 11‬שורות ‪.(7-8‬‬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האמור לעיל אני מקבל את התביעה במלואה ומחייב את הנתבע לשלם לתובעת את סכום‬</w:t>
        <w:br/>
        <w:t>‫התביעה בסך של ‪ ₪ 3,600‬וכן את הסך של ‪ ₪ 744‬בגין החזר אגרת תביעה‪ .‬לסכומים הנ"ל יתווספו‬</w:t>
        <w:br/>
        <w:t>‫הפרשי הצמדה וריבית כחוק מיום הגשת התביעה‪ ,28.02.13 ,‬ועד למועד התשלום בפועל‪.‬‬</w:t>
        <w:br/>
        <w:t>‫כמו כן אני מחייב את הנתבע לשלם לתובעת‪ ,‬בגין החזר הוצאות עבור שכר טרחת עו"ד‪ ,‬סך של‬</w:t>
        <w:br/>
        <w:t>‫‪ ₪ 5,000‬בצרוף הפרשי הצמדה וריבית כחוק ממועד מתן פסק הדין עד למועד התשלום בפועל‪.‬‬</w:t>
        <w:br/>
        <w:t>‫בנוסף ישלם הנתבע למר קליין דמי בטלה בסך של ‪ ₪ 400‬בצירוף הפרשי הצמדה וריבית כדין‬</w:t>
        <w:br/>
        <w:t>‫מהיום ועד למועד התשלום בפועל‪.‬‬</w:t>
        <w:br/>
        <w:t>‫בפסיקת ההוצאות התחשבתי בכך שתיק זה התנהל עד תומו לרבות הגשת תצהירים‪ ,‬דיון מקדמי‪,‬‬</w:t>
        <w:br/>
        <w:t>‫ישיבת הוכחות וסיכום טענות בעל פה‪ .‬בנוסף כללתי בפסיקת ההוצאות גם את הוצאות תיק ב"ב‬</w:t>
        <w:br/>
        <w:t>‫‪ 60/13‬בהתאם להחלטתי מיום ‪.03.06.13‬‬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י"ד אב תשע"ג‪ 21 ,‬יולי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