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1/227/2011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2013-04-11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.2‬חיים אדלמן‬             ‫התובעים‪:‬‬</w:t>
        <w:br/>
        <w:t>‫‪ .1‬נועם שריקי‬</w:t>
        <w:br/>
        <w:t>‫ע"י ב"כ עוה"ד עוז כהן‬</w:t>
        <w:br/>
        <w:t>‫מרחוב בית הדפוס ‪ 21‬ירושלים‬</w:t>
        <w:br/>
        <w:t>‫נ ג ד‬</w:t>
        <w:br/>
        <w:t>‫‪ .2‬יוסף אלון‬          ‫הנתבעים‪:‬‬</w:t>
        <w:br/>
        <w:t>‫‪ .1‬וירג'יניה אלון‬</w:t>
        <w:br/>
        <w:t>‫ע"י עוה"ד אורי שפאר‬</w:t>
        <w:br/>
        <w:t>‫מרחוב המלך דוד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בורכוב ‪ 22‬ירושלים הבנוי על חלקה ‪ 231‬בגוש ‪31418‬‬</w:t>
        <w:br/>
        <w:t>‫(להלן‪" :‬הבית")‪.‬‬</w:t>
        <w:br/>
        <w:t>‫הבית נרשם כבית משותף בפנקס הבתים המשותפים‪.‬‬</w:t>
        <w:br/>
        <w:t>‫הצדדים הינם בעלי דירות בבית ‪ -‬התובעים בעלי הדירות בקומה העליונה (תתי חלקות ‪ 3‬ו‪)4 -‬‬</w:t>
        <w:br/>
        <w:t>‫והנתבעים בעלים של דירה בקומת הקרקע (תת חלקה ‪.)1‬‬</w:t>
        <w:br/>
        <w:t>‫לטענת התובעים הנתבעים ביצעו בנייה בלתי חוקית בבית‪ ,‬ללא היתר בניה‪ ,‬ובכללה סגרו את קומת‬</w:t>
        <w:br/>
        <w:t>‫העמודים מתחת לדירתם והפכו אותה לדירה עצמאית‪ ,‬סגרו מרפסת פתוחה ליד חדר המדרגות‬</w:t>
        <w:br/>
        <w:t>‫וצירפו אותה כחדר לדירתם ובנו טרסות מאבן בגינה‪ .‬לבד מכך הנתבעים גם השתלטו על שטחי‬</w:t>
        <w:br/>
        <w:t>‫הגינה בחזית הבית ובצידו תוך סגירת המעבר לגינה‪ ,‬תיחומה ועשיית שימוש ייחודי בה‪ ,‬לרבות‪,‬‬</w:t>
        <w:br/>
        <w:t>‫הנחת מתקנים פרטיים ומניעת גישה‪ .‬הנתבעים גם פתחו פתחים בקירות חיצונים ויצרו פתח כניסה‬</w:t>
        <w:br/>
        <w:t>‫פרטי לדירה‪.‬‬</w:t>
        <w:br/>
        <w:t>‫לטענת התובעים פעולות הנתבעים מהוות פגיעה ברכוש המשותף‪ ,‬פגיעה בחוק היסוד‪ ,‬הפרת חובה‬</w:t>
        <w:br/>
        <w:t>‫חקוקה‪ ,‬חוסר תום לב וניצול לרעה של זכות קניין ומשכך מבקשים הם סעדים לפיהם יוחזר מצב‬</w:t>
        <w:br/>
        <w:t>‫הגינה לקדמותו לרבות פירוק הגדרות‪ ,‬השערים וכל בניה ומתקנים ויתאפשר מעבר חופשי בגינה‪,‬‬</w:t>
        <w:br/>
        <w:t>‫תהרס הבניה הבלתי חוקית בקומת העמודים וסגירת המרפסת ויאטמו החלונות והפתחים ברכוש‬</w:t>
        <w:br/>
        <w:t>‫המשותף‪ .‬נטען כי התובעים זכאים לתשלומי איזון ונתבקש מינוי שמאי מטעם המפקח לשם כך‪ .‬כן‬</w:t>
        <w:br/>
        <w:t>‫נתבקש צו מניעה האוסר על הנתבעים לבצע כל בניה ברכוש המשותף או הפרעה לשימוש התובעים‬</w:t>
        <w:br/>
        <w:t>‫בשטחי הרכוש המשותף‪.‬‬</w:t>
        <w:br/>
        <w:t>‫אעיר כי במקור הוגשה התובענה גם כנגד בעלי הדירה הנוספת בקומת הקרקע בבית (תת חלקה ‪- )2‬‬</w:t>
        <w:br/>
        <w:t>‫ה"ה שחם‪ ,‬אולם התובענה כנגדם נדחתה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עילות התביעה שעניינן אינו במקרקעין התיישנו‪ .‬הם מתגוררים בבית ‪ 55‬שנים‬</w:t>
        <w:br/>
        <w:t>‫והעבודות והשינויים המפורטים בכתב התביעה בוצעו לפני עשרות שנים‪ ,‬שעה שהתובע ‪ 1‬רכש‬</w:t>
        <w:br/>
        <w:t>‫דירתו רק בשנת ‪ 1121‬כיזם נדלני וכאשר הוא מודע לשינויים שבוצעו בבית‪ .‬הבניה בבית בוצעה‬</w:t>
        <w:br/>
        <w:t>‫בהסכמת בעלי הדירות והתובעים אינם רשאים לבטל הסכמות אלו שניתנו בעבר‪ .‬כל מטרת התביעה‬</w:t>
        <w:br/>
        <w:t>‫היא להפעיל לחץ על הנתבעים להסכים לבניית מדרגות לדירת התובעים בתוך הגינה המשותפת‬</w:t>
        <w:br/>
        <w:t>‫בחזית הבית בה נעשה ע"י הנתבעים שימוש סביר‪ .‬הבניה בקומת העמודים הינה מחסן שנבנה‬</w:t>
        <w:br/>
        <w:t>‫בהסכמת בעלי הדירות בבית ומעולם לא שימשה כדירה‪.‬‬</w:t>
        <w:br/>
        <w:t>‫דיון‬</w:t>
        <w:br/>
        <w:t>‫למען פשטות ונוחות הדיון נתייחס בפסק דין זה לסעדים השונים שנתבקשו‪ ,‬כל אחד על פי 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נסיר מהדרך שני סעדים שנתבקשו במסגרת כתב התביעה וניתן לדחותם על הסף‪.‬‬</w:t>
        <w:br/>
        <w:t>‫תובענה למינוי שמאי לקביעת תשלומי איזון‬</w:t>
        <w:br/>
        <w:t>‫אין מחלוקת כי הבניה נשוא התובענה דנן בוצעה מזמן‪ ,‬בודאי לפני למעלה מ‪ / -‬שנים‪ .‬היות‬</w:t>
        <w:br/>
        <w:t>‫והמדובר בתובענה שאיננה במקרקעין בהקשר זה אזי ברור כי התביעה התיישנה זה מכבר בהתאם‬</w:t>
        <w:br/>
        <w:t>‫להוראות סעיף ‪ 5‬לחוק ההתיישנות‪ ,‬תשי"ח ‪.2558 -‬‬</w:t>
        <w:br/>
        <w:t>‫זאת ועוד‪ .‬אם בכלל ישנה סמכות למפקח על רישום מקרקעין למינוי שמאי כאמור הרי זו מקורה‬</w:t>
        <w:br/>
        <w:t>‫בסימן ג‪ 2‬לחוק המקרקעין‪ ,‬תשכ"ט – ‪( 2595‬להלן‪" :‬חוק המקרקעין")‪ .‬בהקשר זה קובע החוק כי‬</w:t>
        <w:br/>
        <w:t>‫תובענה כאמור תוגש בתוך ‪ 31‬יום מקבל החלטה (סעיף ‪/2‬ג(ב) לחוק המקרקעין)‪ .‬משכך‪ ,‬למעשה‪,‬‬</w:t>
        <w:br/>
        <w:t>‫כל תובענה בהקשר זה‪ ,‬אף אם ניתן היה להגישה בפני המפקח‪ ,‬התיישנה‪.‬‬</w:t>
        <w:br/>
        <w:t>‫אעיר כי על פי הסעיף הנ"ל למפקח הרשות להאריך המועד האמור מטעמים מיוחדים שירשמו‪.‬‬</w:t>
        <w:br/>
        <w:t>‫אולם‪ ,‬בקשה בהקשר זה לא הוגשה ובכלל האמור גם לא טעמים כלשהם להארכת המועד‪ ,‬במיוחד‬</w:t>
        <w:br/>
        <w:t>‫כאשר המדובר בבנייה שבוצעה לפני עשרות שנים‪.‬‬</w:t>
        <w:br/>
        <w:t>‫למעשה‪ ,‬מדובר בחלק מתביעה לפירוק שיתוף‪ ,‬כפי שעולה גם מתצהיריהם של התובע ‪ 2‬ומר‬</w:t>
        <w:br/>
        <w:t>‫שריקי‪ ,‬במסגרתם הם "מבקשים" מינוי מודד לשם חלוקת הרכוש המשותף (סעיף ‪ 39‬לתצהירים)‪.‬‬</w:t>
        <w:br/>
        <w:t>‫ממילא תביעה לפירוק שיתוף או חלוקת השימוש איננה מצויה בגדר סמכותי העניינית (ראה סעיף‬</w:t>
        <w:br/>
        <w:t>‫‪ /1‬לחוק המקרקעין וכן תיק (מפ' ת"א) ‪ 148721‬זהבי נ' צדוק (פורסם באתר משרד המשפטים))‪.‬‬</w:t>
        <w:br/>
        <w:t>‫משכך‪ ,‬בין מחמת שהתובענה התיישנה ובין מחמת שהיא איננה בסמכותי‪ ,‬אין בידי להיעתר לה‪.‬‬</w:t>
        <w:br/>
        <w:t>‫ממילא הטענה גם נזנחה על ידי התובעים בסיכומים מטעמם‪.‬‬</w:t>
        <w:br/>
        <w:t>‫צו מניעה האוסר על הנתבעים לבצע בניה ברכוש המשותף או הפרעה לשימוש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למנוע מהנתבעים לעשות שימוש ברכוש המשותף ובכלל האמור לבצע בניה ברכוש‬</w:t>
        <w:br/>
        <w:t>‫המשותף‪ .‬אין כל בסיס לסעד המבוקש על ידי התובעים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,‬ברי כי בניה ברכוש המשותף כאמור יכולים הנתבעים‪ ,‬כמו גם התובעים‪ ,‬לבצע רק כל עוד הם‬</w:t>
        <w:br/>
        <w:t>‫פועלים בהתאם להוראות הדין ובין היתר מקבלים הסכמות נדרשות של בעלי הדירות בבית‪ .‬אין כל‬</w:t>
        <w:br/>
        <w:t>‫צורך במתן הצהרה כלשהי לפיה החוק מחייב את הנתבעים‪.‬‬</w:t>
        <w:br/>
        <w:t>‫גם לא ניתן למנוע מהנתבעים לעשות שימוש סביר ברכוש המשותף על פי זכותם הקניינית בו‪ .‬ברי‬</w:t>
        <w:br/>
        <w:t>‫כי כל עוד מדובר ברכוש משותף לא יכולים הנתבעים למנוע שימוש מבעלי הדירות האחרים‪ .‬אלו‬</w:t>
        <w:br/>
        <w:t>‫הן הוראות הדין וגם לגביהן אין כל צורך בהצהרה כלשהי ובוודאי שלא במתן צו מניעה כמבוקש‪.‬‬</w:t>
        <w:br/>
        <w:t>‫בית המשפט דן בסכסוך קונקרטי‪ ,‬ולגביו נותן סעדים‪ ,‬ככל שיש מקום לתתם וכפי שאלו ידונו להלן‪.‬‬</w:t>
        <w:br/>
        <w:t>‫בית משפט אינו נותן סעדים אשר כל מטרתם הצהרה על הוראות הדין הקיימות‪.‬‬</w:t>
        <w:br/>
        <w:t>‫סגירת המרפסת האחורית‬</w:t>
        <w:br/>
        <w:t>‫טענות התובעים בהקשר זה מתבססות‪ ,‬בעיקרן‪ ,‬על כך שבקשת הנתבעים לקבלת היתר בניה לביצוע‬</w:t>
        <w:br/>
        <w:t>‫הסגירה האמורה נדחתה על ידי רשות התכנון‪ .‬ככלל‪ ,‬טענות התובעים בכתב התביעה מתבססות על‬</w:t>
        <w:br/>
        <w:t>‫כי הנתבעים ביצעו פעולות בניה ללא היתר בניה (ר' סעיפים ‪ 29-11‬לכתב התביעה)‪ .‬למעשה‪ ,‬למעט‬</w:t>
        <w:br/>
        <w:t>‫טענה כללית בדבר הצורך בהסכמת בעלי הדירות לביצוע העבודות (סעיף ‪ 42‬לכתב התביעה) אין‬</w:t>
        <w:br/>
        <w:t>‫כל טענה מפורשת בכתב התביעה לפיה פעולות הבניה האמורות בוצעו ללא הסכמת בעלי הדירות‪.‬‬</w:t>
        <w:br/>
        <w:t>‫מסיבה זו מוצא אני לנכון להקדים ולהדגיש כי למפקח על רשום מקרקעין אין סמכות לדון ביישום‬</w:t>
        <w:br/>
        <w:t>‫חוקי התכנון והבניה‪ .‬אין למפקח סמכות לפסול או לאשר את פעולותיהן של רשויות התכנון‪.‬‬</w:t>
        <w:br/>
        <w:t>‫בסמכות המפקח לדון בזכויות הקניניות על פי חוק המקרקעין ולא בכל הנוגע להוראות חוקי‬</w:t>
        <w:br/>
        <w:t>‫התכנון והבניה (ראה ע‪.‬א‪ 451781 .‬אתגר נ‪ .‬מ‪.‬ב‪.‬א פ"ד ל"ה(‪.)315 )3‬‬</w:t>
        <w:br/>
        <w:t>‫ובהקשר זה‪ ,‬קיומו או העדרו של היתר בניה אין בו כדי להכריע את תוצאות ההליך הקנייני הנדון ‪-‬‬</w:t>
        <w:br/>
        <w:t>‫כשם שקיומו של היתר בניה אינו נותן זכויות קנייניות (ללא קבלת ההסכמות הנדרשות של בעלי‬</w:t>
        <w:br/>
        <w:t>‫הדירות בבית על פי הרוב הנדרש הקבוע בדין) כך גם העדרו של היתר בניה אינו שולל זכויות‬</w:t>
        <w:br/>
        <w:t>‫קנייניות מוקנות‪ .‬רשויות התכנון אינן דנות או עוסקות כלל בסוגיות קנייניות בגדר שיקוליהן במתן‬</w:t>
        <w:br/>
        <w:t>‫היתרי בניה וממילא הן אינן מוסמכות כלל בהקשרים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‫להבהרות האמורות עוד נזקק גם בהמשך‪.‬‬</w:t>
        <w:br/>
        <w:t>‫בהקשר דנן‪ ,‬אף שהבקשה להיתר לסגירת המרפסת נדחתה (עובדה שאיננה שנויה במחלוקת)‪ ,‬הרי‬</w:t>
        <w:br/>
        <w:t>‫שהוכח בפני‪ ,‬בעדויות הצדדים ובראיות בכתב‪ ,‬כי ניתנה הסכמה של כל בעלי הדירות בבית‪ ,‬עוד‬</w:t>
        <w:br/>
        <w:t>‫בשנות ה‪ /1 -‬של המאה הקודמת‪ ,‬לסגירת המרפסת האמורה ‪ -‬כך עולה מהמסמכים שצורפו על ידי‬</w:t>
        <w:br/>
        <w:t>‫התובעים מתיק העירייה (נספח ט' לתצהיר שריקי)‪ .‬כך עולה מעדותו של הנתבע – "הסכמה של‬</w:t>
        <w:br/>
        <w:t>‫השכנים לגבי סגירת המרפסת יש לי‪ ,‬אדלמן עצמו חתום עליה‪ ...‬ש‪.‬ת‪ .‬על הבקשות להיתרים‬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‫החתמתי את הדיירים‪ .‬ש‪.‬ת‪ .‬אני לא יודע שצריך הסמכות בכתב‪ ,‬העירייה ביקשה ממני להחתים את‬</w:t>
        <w:br/>
        <w:t>‫השכנים בבקשות להיתרים ולכן החתמתי" (עמוד ‪ 8‬שורות ‪ 25-14‬וכן סעיף ‪ 1/‬לתצהירו והנספח‬</w:t>
        <w:br/>
        <w:t>‫הרלבנטי לו)‪ .‬כך עולה מעדותה של הגב' שטרק ‪" -‬אני קיבלתי את הדירה בירושה‪ ,‬בוצעו שינויים‬</w:t>
        <w:br/>
        <w:t>‫בדירה של הנתבעים‪ ,‬החדר על יד המדרגות נבנה בתקופה שאנחנו טיפלנו בדירה‪ .‬אנחנו קיבלנו את‬</w:t>
        <w:br/>
        <w:t>‫הדירה מהדודה בשנת ‪ .2585‬אני מדברת על סגירת המרפסת‪ ,‬ליד המדרגות המשותפות של הבית‬</w:t>
        <w:br/>
        <w:t>‫בחלק האחורי‪ ,‬אני לא נשאלתי ולא התנגדתי לגבי הסגירה הזו‪ .‬ש‪.‬ת‪ .‬אני לא נשאלתי ולא הגשתי‬</w:t>
        <w:br/>
        <w:t>‫התנגדות" (עמוד ‪ 1‬שורות ‪ .)28-11‬כך גם עולה מעדותו של התובע ‪( 2‬עמוד ‪ 4‬שורות ‪ 33-41‬וכן‬</w:t>
        <w:br/>
        <w:t>‫מוצג נ‪.)17‬‬</w:t>
        <w:br/>
        <w:t>‫כלומר‪ ,‬מבחינה קניינית הוכח כי בעלי הדירות הסכימו לסגירת המרפסת ואין בידי התובעים‪ ,‬לא‬</w:t>
        <w:br/>
        <w:t>‫התובע ‪ ,2‬שהוכח כי הוריו נתנו הסכמתם המפורשת בכתב להרחבה‪ ,‬ובפרט לא התובע ‪ ,1‬שבא‬</w:t>
        <w:br/>
        <w:t>‫לבית זה מקרוב אל תוך מצב פיזי בו ההרחבה האמורה כבר בנויה (וכאשר גם קודמיו בזכויות נתנו‬</w:t>
        <w:br/>
        <w:t>‫הסכמה להרחבה זו)‪ ,‬כדי להביא לביטול הסכמות אלו שניתנו לפני למעלה מ‪ 3 -‬עשורים ובודאי‬</w:t>
        <w:br/>
        <w:t>‫שלא להצדיק הריסתה של תוספת הבניה שבוצעה‪.‬‬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בקומת העמודים‬</w:t>
        <w:br/>
        <w:t>‫גם בהקשר זה הטענות בכתב התביעה הינן כי יש להרוס את הבנוי ולסלק ידם של הנתבעים בשל‬</w:t>
        <w:br/>
        <w:t>‫העדר היתר בניה כדין‪ .‬אין כל טענה מפורשת בכתב התביעה כי הבינוי האמור נעשה ללא הסכמה‬</w:t>
        <w:br/>
        <w:t>‫של בעלי הדירות בבית‪ .‬לכאורה‪ ,‬לאור ההבהרות שלעיל‪ ,‬די כך להביא לדחיית התביעה‪ ,‬כפי‬</w:t>
        <w:br/>
        <w:t>‫שנוסחה‪ .‬אולם‪ ,‬מאחר ולא הועלתה כל התנגדות של הנתבעים ל"שינוי חזית" זה והצדדים אף‬</w:t>
        <w:br/>
        <w:t>‫התייחסו בהרחבה בראיותיהם ובסיכומיהם לסוגיית ההסכמות‪ ,‬הרי שאין מנוס מבחינת סוגיה זו‪.‬‬</w:t>
        <w:br/>
        <w:t>‫אין מחלוקת כי על פי מסמכי רישום הבית המשותף לא הוצמדה קומת העמודים לדירת הנתבעים‪.‬‬</w:t>
        <w:br/>
        <w:t>‫אין מחלוקת גם כי לשם הצמדה או שימוש ייחודי של הנתבעים בשטח האמור נדרשת הסכמה של‬</w:t>
        <w:br/>
        <w:t>‫כל בעלי הדירות בבית‪ .‬השאלה היא על מי מוטל הנטל להוכחת הסכמת בעלי הדירות בבית והאם‬</w:t>
        <w:br/>
        <w:t>‫עלה בידי אותו צד לעמוד בנטל זה ובאיזה היקף‪.‬‬</w:t>
        <w:br/>
        <w:t>‫הכלל הבסיסי הוא כי נטל השכנוע הנדרש במשפט האזרחי הוא על פי מאזן ההסתברויות (הגרסה‬</w:t>
        <w:br/>
        <w:t>‫ה"מסתברת יותר") והוא מוטל על שכמו של התובע בבחינת הכלל הידוע "המוציא מחברו עליו‬</w:t>
        <w:br/>
        <w:t>‫הראיה" (י‪ .‬קדמי על הראיות הפן האזרחי – קובץ הרצאות (תש"ן) בעמ' ‪ .)333‬משכך‪ ,‬לכאורה‪,‬‬</w:t>
        <w:br/>
        <w:t>‫לאור רישום הבית המשותף‪ ,‬שאינו שנוי במחלוקת‪ ,‬על התובעים להראות כי אין בידי הנתבעים‬</w:t>
        <w:br/>
        <w:t>‫הסכמות בעלי הדירות לשימוש הייחודי ברכוש המשותף‪ .‬אולם‪ ,‬לאור היסוד השלילי הנדרש‬</w:t>
        <w:br/>
        <w:t>‫להוכחה על ידי התובעים בהקשר זה‪ ,‬הרי שדי בעובדה כי רישום הבית המשותף תומך בטענות‬</w:t>
        <w:br/>
        <w:t>‫התובעים כדי להעביר את נטל ההוכחה לידי הנתבעים (ר' רע"א ‪ 159722‬מוחמד נג'אר נ' שאוקי‬</w:t>
        <w:br/>
        <w:t>‫חמדאן עליאן (פורסם בנבו))‪ .‬משכך‪ ,‬על הנתבעים הנטל להוכיח כי בידם הסכמות של בעלי‬</w:t>
        <w:br/>
        <w:t>‫הדירות לסגירת קומת העמודים והשימוש בה‪.‬‬</w:t>
        <w:br/>
        <w:t>‫כבר נפסק בעבר כי הסכמת בעלי הדירות לשימוש ברכוש המשותף והקניית זכויות קניינות איננה‬</w:t>
        <w:br/>
        <w:t>‫חייבת להינתן בכתב דווקא ואף הסכמה בעל פה בהקשר זה קבילה‪ .‬הסכמה שכזו גם יכולה לחייב‬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דירות אחרים שידעו על קיומה ונהגו על פי מציאות קיימת‪ .‬הסכמה למתן רשות שימוש יכולה‬</w:t>
        <w:br/>
        <w:t>‫להילמד גם מכללא ומהתנהגות הצדדים לאורך שנים‪ .‬אולם‪ ,‬בכדי ליתן תוקף קנייני להסכמה הרי‬</w:t>
        <w:br/>
        <w:t>‫שזו צריכה להיות מפורשת ולא ניתן ללמוד עליה במשתמע (ע"א ‪ 825782‬כליפא נ' שאול פ"ד‬</w:t>
        <w:br/>
        <w:t>‫לו(‪ ;/8 )3‬ע"א (מחוזי ‪ -‬ת"א) ‪ 2111713‬בובליל ישראל נ' שטיינר יוסף (פורסם בנבו); ר' ע"א‬</w:t>
        <w:br/>
        <w:t>‫‪( 5511719‬מחוזי ‪ -‬י‪-‬ם) רונית לומברוזו נ' מיכאל קובנר (פורסם בנבו); ע"א ‪ 317//‬טבוליצקי נ'‬</w:t>
        <w:br/>
        <w:t>‫בית כנסת פד"י לא(‪.)121 )3‬‬</w:t>
        <w:br/>
        <w:t>‫על מנת להסיק ויתור מהתנהגדות הרי שזו חייבת להיות "ברורה וחד משמעית‪ ,‬ולהעיד על גמירות‬</w:t>
        <w:br/>
        <w:t>‫דעת‪ ,‬ידיעה והסכמה מלאה של הצד המוותר" (ע"א ‪ /38875/‬עיזבון משה זמיר ז"ל נ' יעל דולב‬</w:t>
        <w:br/>
        <w:t>‫(שמיר) (פורסם בנבו))‪.‬‬</w:t>
        <w:br/>
        <w:t>‫משעה שניתנה ההסכמה‪ ,‬אין להתיר לבעל דירה שהסכים להתנער מהסכמתו או לחזור בו ממנה‬</w:t>
        <w:br/>
        <w:t>‫כאשר קיימים של מניעות מטעמי צדק (פרשת כליפא לעיל וכן ע"א ‪ 25782‬ביבי נ' הוברט פ"ד‬</w:t>
        <w:br/>
        <w:t>‫לז(‪ ;45/ )1‬ע"א ‪ 327/1‬כהן נ' שמאי פד"י כ(‪.)388 )1‬‬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נתקבלה הסכמה של בעלי דירות לבנייתו של חדר הסקה בגודל של כ‪ 21 -‬מ"ר בקומת‬</w:t>
        <w:br/>
        <w:t>‫העמודים‪ .‬המדובר בחדר הסקה אשר נבנה על פי היתר בניה מספר ‪( 14321‬ר' נספח ד' לתצהיר‬</w:t>
        <w:br/>
        <w:t>‫שריקי)‪ .‬ממסמכי העירייה שצורפו לתצהירו של אדלמן (נספח ה') עולה כי מספר השכנים שלא‬</w:t>
        <w:br/>
        <w:t>‫חתמו על הבקשה לבניה האמורה עומד על "‪ ."1‬כך גם עולה מעדותו של הנתבע שלא נסתרה ‪" -‬על‬</w:t>
        <w:br/>
        <w:t>‫הבקשות להיתרים החתמתי את הדיירים‪ .‬ש‪.‬ת‪ .‬אני לא יודע שצריך הסמכות בכתב‪ ,‬העירייה ביקשה‬</w:t>
        <w:br/>
        <w:t>‫ממני להחתים את השכנים בבקשות להיתרים ולכן החתמתי" (עמוד ‪ 8‬שורות ‪.)11-14‬‬</w:t>
        <w:br/>
        <w:t>‫ויודגש‪ ,‬בניגוד לטענות הנרחבות של מר אדלמן בתצהירו בדבר העדר הסכמות‪ ,‬הרי שבחקירתו‬</w:t>
        <w:br/>
        <w:t>‫הנגדית בהקשר זה הוא כבר נשמע מסוייג בהרבה ‪" -‬מאז שירשתי את הדירה לא בוצעו שינויים‬</w:t>
        <w:br/>
        <w:t>‫בדירת הנתבעים‪ .‬ש‪.‬ת‪ .‬סעיף ‪ 9‬לתצהיר‪ ,‬אם השינויים נעשו לפני שנהייתי בעלים לא היה צריך את‬</w:t>
        <w:br/>
        <w:t>‫הסכמתי‪ ,‬זה מה שאני יודע מההורים‪ .‬ש‪.‬ת‪ .‬אין לי מסמך שמעיד על התנגדות של ההורים שלי‪ .‬ש‪.‬ת‪.‬‬</w:t>
        <w:br/>
        <w:t>‫אף אחד לא פנה להורים שלי לשאול אם הם מתנגדים או לא‪ ,‬הם הסכימו לבנייה המקורית שביצעו‪,‬‬</w:t>
        <w:br/>
        <w:t>‫אלון הגישו תוכנית ועל זה הם חתמו" (עמוד ‪ 3‬שורות ‪ )19-32‬ובהמשך במפורש ‪" -‬לגבי סעיף ‪9‬‬</w:t>
        <w:br/>
        <w:t>‫לתצהיר‪ ,‬אני מדבר מאז שרכשתי את הדירה‪ ,‬מה שנעשה בתקופת ההורים אני לא זוכר‪ .‬עובדה שאני‬</w:t>
        <w:br/>
        <w:t>‫אפילו לא זוכר את הגדר" (עמוד ‪ 4‬שורות ‪ .)3-4‬ככלל‪ ,‬תצהירו של מר אדלמן בנושאים רבים‬</w:t>
        <w:br/>
        <w:t>‫שהועלו במסגרתו‪ ,‬אין בו לסייע עובדתית לתובעים‪ ,‬שכן מחקירתו הנגדית עלה כי לא כל אשר‬</w:t>
        <w:br/>
        <w:t>‫נכתב בתצהיר הינו מידיעתו האישית ‪" -‬לא בדקתי אם ניתן להם היתר בנייה לעבודות האלה‪ .‬ש‪.‬ת‪.‬‬</w:t>
        <w:br/>
        <w:t>‫את התצהיר הכינו לי ואני מאמין שמי שהכין לי בדק את הדברים‪ .‬ש‪.‬ת‪ .‬יכול להיות שסמכתי על‬</w:t>
        <w:br/>
        <w:t>‫עורך הדין שהוא כתב את התצהיר‪ ,‬לא בדקתי לעומק‪ .‬גם חישוב השטחים סמכתי על עורך הדין‪.‬‬</w:t>
        <w:br/>
        <w:t>‫אני סומך על בעלי מקצוע" (עמוד ‪ 4‬שורות ‪.)18-32‬‬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.‬לאורך עדותו סמוך ובטוח היה מר אדלמן כי הוריו "חתמו רק על היתר בנייה אחד"‬</w:t>
        <w:br/>
        <w:t>‫(עמוד ‪ 4‬שורה ‪ .)33‬אולם‪ ,‬לאחר שהוצגה בפניו חתימת אביו (שזוהתה ואושרה על ידו) גם על‬</w:t>
        <w:br/>
        <w:t>‫בקשה נוספת להיתר‪ ,‬השתנה "טון" עדותו ‪" -‬לא מאמין שיש עוד בקשות שהורי חתמו‪ ,‬גם על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‫(מוצג נ‪ ,27‬א‪.‬ס‪ ).‬לא ידעתי" (עמוד ‪ 4‬שורה ‪ .)38‬יוצא מן האמור כי מר אדלמן אינו באמת יודע אילו‬</w:t>
        <w:br/>
        <w:t>‫הסכמות ניתנו על ידי הוריו לאורך השנים ו"ידיעותיו" מתבססות על "אמונתו" בעיקר‪.‬‬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אעיר‪ ,‬כבר עתה‪ ,‬כי גם בעדותו של שריקי אין כדי לסייע ואולי יש בה אף לחזק את‬</w:t>
        <w:br/>
        <w:t>‫עמדת הנתבעים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1‬רכש את זכויותיו רק בשנת ‪ 1121‬ומעורבות אביו בנכס החלה בתקופה זו‪ .‬משכך‪ ,‬כל אשר‬</w:t>
        <w:br/>
        <w:t>‫אירע קודם לתקופה האמורה אינו יכול להיות בידיעתו האישית‪ .‬זאת ועוד‪ .‬הנתבע ‪ 1‬נכנס למצב‬</w:t>
        <w:br/>
        <w:t>‫פיזי קיים בבית ועל פי עדות שריקי ביצע בדיקה (ולשיטתו זו גם היתה הבדיקה החשובה ביותר) עם‬</w:t>
        <w:br/>
        <w:t>‫בעלי הדירות בבית לאור השוני שבין המצב העובדתי לבין הזכויות הקנייניות הרשומות‪ .‬כך הוא‬</w:t>
        <w:br/>
        <w:t>‫מעיד בהקשר זה ‪" -‬בצורה שלא משתמעת לשתי פנים‪ ,‬הבדיקה הכי חשובה שעשיתי אם יש‬</w:t>
        <w:br/>
        <w:t>‫הסכמים לחלוקה או משהו בע"פ‪ ,‬שאלתי את אידלמן את שחם ומשפ' אלון שקיבלתי מהם תשובות‬</w:t>
        <w:br/>
        <w:t>‫לפני הרכישה‪ ,‬עברתי מאחד' לשני וגם משפחת אלון והם אמרו שהכל מאושר ושיש להם חתימות‪.‬‬</w:t>
        <w:br/>
        <w:t>‫וששאלתי את אידלמן ושטרק הם אמרו שהם לא ידעו על שום חלוקה‪ .‬ש‪.‬ת‪ .‬אידלמן הוא מהבסיס‪,‬‬</w:t>
        <w:br/>
        <w:t>‫הוא מכיר את הבית‪ ,‬ושטרק קיבלה את הדירה בשנת ‪ 85‬זו שגרה לפני היא בת משפחה שלה‪ .‬ש‪.‬ת‪.‬‬</w:t>
        <w:br/>
        <w:t>‫אני בדקתי עם שטרק ואידלמן בצורה חד משמעית אם קיים איזה הסכם‪ ,‬ראיתי גדרות ושערים‬</w:t>
        <w:br/>
        <w:t>‫נעולים" (עמוד ‪ 5‬שורות ‪ .)34-42‬שריקי בחר להסתמך על תשובותיהם של אדלמן ושטרק בדבר אי‬</w:t>
        <w:br/>
        <w:t>‫קיומו של הסכם והתעלם מטענות הנתבעים בדבר קיומן של הסכמות למצב הקיים בשטח במשך‬</w:t>
        <w:br/>
        <w:t>‫שנים‪ .‬אולם‪ ,‬הגב' שטרק מעורבת בנכס רק משנת ‪( 2585‬כאשר אין מחלוקת כי החלק הארי של‬</w:t>
        <w:br/>
        <w:t>‫השינויים בבית נעשו שנים רבות קודם לכן) ואין לה כל מושג לגבי מה שקרה לפני שקיבלה את‬</w:t>
        <w:br/>
        <w:t>‫הדירה (עמוד ‪ 1‬שורה ‪ .)15‬כך גם מר אדלמן‪ ,‬למעשה‪ ,‬כמפורט לעיל‪ ,‬אינו יודע מה היו טיבן של‬</w:t>
        <w:br/>
        <w:t>‫ההסכמות שניתנו על ידי הוריו לאורך השנים – אפילו הסכמות שניתנו לבקשות להיתרים הוא אינו‬</w:t>
        <w:br/>
        <w:t>‫מכיר‪ .‬על פניו ברור היה כי שניהם לא היו צד לאותן הסכמות היסטוריות שהוצגו בפני שריקי ע"י‬</w:t>
        <w:br/>
        <w:t>‫הנתבעים‪.‬‬</w:t>
        <w:br/>
        <w:t>‫בנסיבות אלו הסתמכות שריקי על גרסתם של אלו שלא היו מעורבים בהסכמות ההסטוריות (ואף לא‬</w:t>
        <w:br/>
        <w:t>‫נקטו בעצמם כל הליכים כנגד הנתבעים במשך שנים רבות) תוך והתעלמות מגרסתם של אלו אשר‬</w:t>
        <w:br/>
        <w:t>‫היו צד לאותן ההסכמות‪ ,‬מהווה‪ ,‬כשלעצמה‪ ,‬עצימת עיניים והתנהגות בחוסר תום לב המצדיקה‬</w:t>
        <w:br/>
        <w:t>‫דחיית הסעד המבוקש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,‬אף שאין היתר לסגירה בויטרינות של יתרת קומת העמודים (ועל כך אין מחלוקת)‪ ,‬אין‬</w:t>
        <w:br/>
        <w:t>‫בכך‪ ,‬כשלעצמו‪ ,‬לשלול את הטענה כי ניתנה הסכמה של בעלי הדירות בבית לשימוש הנתבעים‬</w:t>
        <w:br/>
        <w:t>‫בשטח האמור‪.‬‬</w:t>
        <w:br/>
        <w:t>‫בהקשר זה מצויה בפני עדותו של הנתבע – "הסכמה של השכנים לגבי סגירת המרפסת יש לי‪,‬‬</w:t>
        <w:br/>
        <w:t>‫אדלמן עצמו חתום עליה‪ ,‬לגבי הסגירה למטה הייתה הסכמה בע"פ‪ ,‬לא הייתה התנגדות ולא‬</w:t>
        <w:br/>
        <w:t>‫הסכמה בכתב‪ ,‬לגבי המדרגות מאחורה והחלל מתחת למדרגות הייתה הסכמה בע"פ של השכנים"‬</w:t>
        <w:br/>
        <w:t>‫(עמוד ‪ 8‬שורות ‪ )25-12‬ובהמשך "החלל שמתחת להרחבה זה שייך לנו‪ ,‬היה לנו הסכם עם השכנים‬</w:t>
        <w:br/>
        <w:t>‫שאני בונה למטה והם יקבלו את הגג‪ .‬זה פתוח כי לא אכפת לי שיגנבו שם‪ ,‬כרצוני אפתח וכרצוני‬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‫אסגור‪ .‬אם ההסכם ההיסטורי מבוטל גם הגג לא ניתן לבנייה שלהם וגם המחסן משותף" (עמוד ‪8‬‬</w:t>
        <w:br/>
        <w:t>‫שורות ‪.)3/-35‬‬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המדובר בהסכמות בעל פה ובכתב שניתנו לפני למעלה מ‪ 41 -‬שנה‪.‬‬</w:t>
        <w:br/>
        <w:t>‫לא נטען‪ ,‬וממילא לא הוכח‪ ,‬כי במשך כל התקופה ננקטו הליכים כלשהם כנגד הנתבעים או הועלו‬</w:t>
        <w:br/>
        <w:t>‫התנגדויות מצד בעלי הדירות בבית‪ .‬ההפך הוא הנכון כמצוטט לעיל‪.‬‬</w:t>
        <w:br/>
        <w:t>‫הצדדים לאותם הסכמות‪ ,‬למעט הנתבעים‪ ,‬כבר אינם בחיים ואין עוד אפשרות לאמת את טענות‬</w:t>
        <w:br/>
        <w:t>‫הנתבעים‪ ,‬שנותרו השרידים האחרונים לאותן הסכמות (עמוד ‪ 8‬שורה ‪.)25‬‬</w:t>
        <w:br/>
        <w:t>‫גם אלו אשר נכנסו בנעליהם של אותם צדדים להסכמה המקורית (אדלמן בשנת ‪ 255/‬ושטרק בשנת‬</w:t>
        <w:br/>
        <w:t>‫‪ )2585‬לא נקטו בכל הליכים ולא העלו כל טענה כנגד הנתבעים במשך שנים ארוכות בהם הם בעלי‬</w:t>
        <w:br/>
        <w:t>‫הזכויות בנכסים‪.‬‬</w:t>
        <w:br/>
        <w:t>‫רק עם כניסתו של התובע ‪ 1‬לבית (לפני שנים בודדות) החלה מתערערת הסכמה שהיתה בין הצדדים‬</w:t>
        <w:br/>
        <w:t>‫במשך עשרות שנים וזאת תוך התעלמות מופגנת שלו מטענות הנתבעים שהוצגו בפני אביו‪,‬‬</w:t>
        <w:br/>
        <w:t>‫לגרסתו‪ ,‬עוד לפני רכישת הזכויות‪.‬‬</w:t>
        <w:br/>
        <w:t>‫הוכח כאמור כי אין עדי התובעים‪ ,‬לא שטרק‪ ,‬לא אדלמן ובוודאי שלא שריקי‪ ,‬יודעים מה היו‬</w:t>
        <w:br/>
        <w:t>‫ההסכמות שניתנו עובר לרכישת הזכויות על ידם‪.‬‬</w:t>
        <w:br/>
        <w:t>‫בנסיבות אלו אין לי אלא לקבוע כי עדותו של הנתבע לא נסתרה ודי בה בכדי שיקבע כי הנתבעים‬</w:t>
        <w:br/>
        <w:t>‫עמדו בנטל להוכחת הסכמות בעלי הדירות לסגירת קומת העמודים ושימוש הנתבעים בה‪.‬‬</w:t>
        <w:br/>
        <w:t>‫ויודגש‪ ,‬לא נטען כלל כי המדובר בהסכמות שניתנו לסגירת קומת העמודים כדירת מגורים נוספת‪,‬‬</w:t>
        <w:br/>
        <w:t>‫שאז נדרשת היו‪ ,‬מטבע הדברים‪ ,‬הסכמות מפורשות בהקשר זה ‪ -‬הנתבע עצמו מאשר כי אין‬</w:t>
        <w:br/>
        <w:t>‫המדובר בדירת מגורים אלא בית מלאכה‪ ,‬מחסן וחממה (עמוד ‪ /‬שורות ‪ 42‬ו‪ )44 -‬ובהקשר לשימוש‬</w:t>
        <w:br/>
        <w:t>‫זה ניתן ההיתר על ידי בעלי הנכסים במועדים הרלבנטים‪ .‬גם מבחינה עובדתית לא הוכח על ידי‬</w:t>
        <w:br/>
        <w:t>‫התובעים כי המקום משמש למגורים‪ .‬כך עולה מעדות הנתבע (עמוד ‪ /‬שורות ‪ 42‬ועמוד ‪ 8‬שורות‬</w:t>
        <w:br/>
        <w:t>‫‪ ,)9-8‬הנתמכת גם בביקור שנערך במקום (עמוד ‪ 2‬לפרוטוקול שורות ‪ .)44-45‬כך גם עולה מעדות‬</w:t>
        <w:br/>
        <w:t>‫אידלמן (עמוד ‪ 4‬שורות ‪ 11‬ו‪.)14 -‬‬</w:t>
        <w:br/>
        <w:t>‫עתה עלינו לבחון מה היתה טיבה של אותה הסכמה שניתנה על ידי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חדר ההסקה (בגודל של כ‪ 21 -‬מ"ר) הוכחה הסכמה מפורשת בכתב של בעלי הדירות‪ .‬לגבי‬</w:t>
        <w:br/>
        <w:t>‫בנייה זו‪ ,‬אף שהדבר לא הובא לידי ביטוי במרשם‪ ,‬הרי שבעלי הדירות בבית נתנו הסכמה קניינית‬</w:t>
        <w:br/>
        <w:t>‫לזכות הנתבעים לביצוע הבניה האמורה והשימוש בחדר זה‪.‬‬</w:t>
        <w:br/>
        <w:t>‫לגבי הסגירה הנוספת של חלל העמודים הנתבעים טוענים‪ ,‬כמצוטט לעיל‪ ,‬כי ההסכמה ניתנה‬</w:t>
        <w:br/>
        <w:t>‫להצמדה קניינית של השטח האמור (עמוד ‪ 8‬שורות ‪ .)3/-35‬דא עקא‪ ,‬אין בידי הנתבעים ראיה‬</w:t>
        <w:br/>
        <w:t>‫ברורה וחד משמעית‪ ,‬למעט עדות הנתבע המסתמכת על הסכמות בעל פה לאורך שנים‪ ,‬כי ניתנה‬</w:t>
        <w:br/>
        <w:t>‫הסכמה להצמדה קניינית של השטח האמור‪ .‬מעבר להעדרו של מסמך בכתב (שאומנם אינו הכרח‬</w:t>
        <w:br/>
        <w:t>‫אבל לו ערך ראייתי משמעותי) הרי שגם מסמכי רישום הבית המשותף לא תוקנו וגם היתר בניה לא‬</w:t>
        <w:br/>
        <w:t>‫הוצא לגבי הסגירה האמורה‪ .‬לאור ההלכות שלעיל‪ ,‬לא ניתן לראות בנסיבות אלו בהסכמה המוכחת‬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בעלי הדירות לשימוש כאמור לעיל‪ ,‬כהסכמה להצמדה קניינית‪ ,‬ולפיכך מעמדם של הנתבעים‬</w:t>
        <w:br/>
        <w:t>‫בסגירה הנוספת (למעט חדר ההסקה) הינו של בר 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הנתבע עלה כי ניתנה תמורה בגין רשות השימוש האמורה (עמוד ‪ 8‬שורות ‪ .)3/-35‬אף‬</w:t>
        <w:br/>
        <w:t>‫אם עדות זו לא מגיעה לכדי הוכחה נדרשת לקיומה של עסקה במקרקעין‪ ,‬עדיין יש בה די כדי ללמד‬</w:t>
        <w:br/>
        <w:t>‫על כך שהסכמת הצדדים בעבר כללה בחובה‪ ,‬למעשה‪ ,‬תמורה לשימוש הנתבעים והבינוי שביצעו‪.‬‬</w:t>
        <w:br/>
        <w:t>‫ויודגש‪ ,‬קודמתו של התובע ‪ 1‬בזכויות‪ ,‬גב' שטרק‪ ,‬ואף קודמיה בזכויות‪ ,‬גם קיבלו תמורה שכנגד‬</w:t>
        <w:br/>
        <w:t>‫בפועל על בסיס מאותן הסכמות היסטוריות ‪" -‬מעל הרחבת הנתבעים יש מרפסת‪ ,‬אני קיבלתי את‬</w:t>
        <w:br/>
        <w:t>‫הדירה עם המרפסת" (עמוד ‪ 1‬שורה ‪ .)38‬לא נטען‪ ,‬וממילא לא הוכח‪ ,‬כי ניתנה לנתבעים תמורה‬</w:t>
        <w:br/>
        <w:t>‫כלשהי‪ ,‬לבד מזכות השימוש בקומת העמודים‪ ,‬בגין שימוש ייחודי (מכח הנסיבות) בן עשרות שנים‬</w:t>
        <w:br/>
        <w:t>‫של אחרים במרפסת שנבנתה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ועדויות הצדדים גם נלמד כי‪ ,‬בהסתמך על אותה רשות שימוש‪ ,‬ביצעו הנתבעים‬</w:t>
        <w:br/>
        <w:t>‫בינוי ‪ -‬הותקנו ויטרינות ודלת (עמוד ‪ /‬שורה ‪ ,)43‬שירותים וכיור (עמוד ‪ 8‬שורות ‪ )32-33‬והותקן‬</w:t>
        <w:br/>
        <w:t>‫מטבחון (ר' גם פרוטוקול הביקור במקום)‪.‬‬</w:t>
        <w:br/>
        <w:t>‫ויודגש‪ ,‬הוכח בפני כאמור כי רשות השימוש שניתנה לנתבעים היתה גם לבצע את הבינוי שביצעו‬</w:t>
        <w:br/>
        <w:t>‫בפועל בקומת העמודים‪ .‬כאמור‪ ,‬לנתבעים ניתנה הרשאה מפורשת בכתב בנוגע לבינוי חדר ההסקה‪.‬‬</w:t>
        <w:br/>
        <w:t>‫מקובלת עלי עדות הנתבע כי ההסכמה ההיסטורית התייחסה גם לסגירה פיזית של קומת העמודים‬</w:t>
        <w:br/>
        <w:t>‫כחלק מהשימוש הייחודי שהותר בה‪ .‬סביר בעיני כי לו חרגו הנתבעים מרשות השימוש שניתנה‬</w:t>
        <w:br/>
        <w:t>‫להם‪ ,‬היו בעלי הדירות האחרים בבית נוקטים בהליכים כלשהם כנגדם כבר לפני שנים רבות‪ .‬דא‬</w:t>
        <w:br/>
        <w:t>‫עקא‪ ,‬במשך עשרות שנים לא נשמעה כל טענה‪ ,‬לא ע"י הבעלים המקוריים ולא על ידי אלו שבאו‬</w:t>
        <w:br/>
        <w:t>‫בנעליהם‪.‬‬</w:t>
        <w:br/>
        <w:t>‫בנסיבות אלו זכאים הנתבעים להגנה על זכויות השימוש‪ ,‬לרבות הזכות לסגירת קומת העמודים‪,‬‬</w:t>
        <w:br/>
        <w:t>‫אשר ניתנו להם בהסכמה על ידי בעלי הדירות האחרים בבית ואף בתמורה כאמור (ר' ע"א ‪/235755‬‬</w:t>
        <w:br/>
        <w:t>‫אלוני נ' ארד פ"ד נח(‪ ;1/ )4‬ע"א ‪ 5239752‬קוגלמס נ' קוגלמס פ"ד מט(‪ ;425 )1‬ע"א ‪1839751‬‬</w:t>
        <w:br/>
        <w:t>‫אריה בצר נ' צילביץ נחמה פ"ד מו(‪ ;284 )5‬ע"א ‪ 588782‬ציזיק נ' הורוביץ פ"ד מ(‪ ;312 )2‬ע"א‬</w:t>
        <w:br/>
        <w:t>‫‪ 5257/9‬לוי נ' ויימן פ"ד לא(‪ ;21/ )1‬ע"מ ‪ 9343721‬פלונית נ' פלונית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ההסכמה הקניינית של בעלי הדירות בבית לבניית חדר הסקה בגודל של ‪ 21‬מ"ר (על פי היתר‬</w:t>
        <w:br/>
        <w:t>‫בניה מספר ‪ )14321‬ושימוש יחודי של הנתבעים בשטח זה‪ ,‬אין מקום לקבלת התביעה בנוגע לחלק‬</w:t>
        <w:br/>
        <w:t>‫זה בקומת העמודים‪.‬‬</w:t>
        <w:br/>
        <w:t>‫בנוגע לסגירת החלקים בקומת העמודים הרי שהוכח כי ניתנה לנתבעים רשות שימוש וזו הינה‪,‬‬</w:t>
        <w:br/>
        <w:t>‫כיום‪ ,‬בלתי הדירה‪ .‬רשות שימוש‪ ,‬מעצם טיבה וטבעה‪ ,‬הינה זכות אישית‪ .‬משכך‪ ,‬כל עוד הנתבעים‬</w:t>
        <w:br/>
        <w:t>‫הינם בעלים של דירתם יוכלו הם להמשיך ולעשות שימוש ייחודי בקומת העמודים ואין מקום‬</w:t>
        <w:br/>
        <w:t>‫לסילוק ידם משטח זה או להריסת אשר נבנה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מחלוקת במקרה דנן כי המדובר בתוספת בניה שאיננה צמודה פיזית לדירת הנתבעים‬</w:t>
        <w:br/>
        <w:t>‫ואין גישה ישירה אליה מדירתם (ר' עדות הנתבע בעמוד ‪ 8‬שורות ‪ .))15-19‬משכך‪ ,‬נדרשת הסכמת‬</w:t>
        <w:br/>
        <w:t>‫כל בעלי הדירות לביצוע הבינוי הנדון בהקשר זה ואין תחולה להוראות סימן ג‪ 2‬לחוק המקרקעין‬</w:t>
        <w:br/>
        <w:t>‫(ר' רעא ‪ 2491721‬דוד עטייה נ' ליאור שגיא (פורסם בנבו))‪ .‬הדברים אמורים בנוגע לתובענה כנגד‬</w:t>
        <w:br/>
        <w:t>‫הנתבעים דנן אולם הם חלים גם‪ ,‬וביתר שאת (לאור העובדה כי דירותיהם מצויות בקומה השניה של‬</w:t>
        <w:br/>
        <w:t>‫הבית ורחוקות פיזית עוד יותר מהשטח האמור)‪ ,‬בנוגע לשאיפותיהם של התובעים לבנות מחסנים‬</w:t>
        <w:br/>
        <w:t>‫בשטחים האמורים (ראה סעיף ‪.4‬א‪ .‬לסיכומיהם)‪ .‬גם עליהם יהיה לקבל הסכמות של כל בעלי‬</w:t>
        <w:br/>
        <w:t>‫הדירות‪ ,‬לרבות הנתבעים או חליפיהם בזכויות‪ ,‬לביצוע בינוי של מחסנים ברכוש המשותף בבית‪,‬‬</w:t>
        <w:br/>
        <w:t>‫אם וככל שהדבר יתאפשר‪.‬‬</w:t>
        <w:br/>
        <w:t>‫איטום הפתחים‬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‫הקירות החיצוניים לא הוצמדו לאיזה מן הדירות בבית על פי הרשום בפנקס הבתים המשותפים‪.‬‬</w:t>
        <w:br/>
        <w:t>‫משכך‪ ,‬בהתאם להוראת סעיף ‪ 55‬לחוק המקרקעין‪ ,‬תשכ"ט – ‪( 2595‬להלן‪" :‬חוק המקרקעין")‪,‬‬</w:t>
        <w:br/>
        <w:t>‫קירות אלה מהווים רכוש 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החוקית לדיון בענייננו קבועה בסעיף ‪ 1‬לתקנון המצוי האוסר על בעל דירה לעשות בדירתו‬</w:t>
        <w:br/>
        <w:t>‫שינויים הפוגעים או עשויים לפגוע ברכוש המשותף או בערכו‪ ,‬ללא קבלת הסכמה של האסיפה‬</w:t>
        <w:br/>
        <w:t>‫הכללית של בעלי הדירות‪ .‬על פי הסעיף האמור מוגדרת "פגיעה ברכוש המשותף" ככוללת "פגיעה‬</w:t>
        <w:br/>
        <w:t>‫בחזותו החיצונית התקינה והאחידה כפי שהיתה בעת גמר הבניה"‪ .‬כך גם נפסק כבר בע"א ‪239793‬‬</w:t>
        <w:br/>
        <w:t>‫לווינהיים ואח' נ‪ .‬שוורצמן ואח' פ"ד י"ז (‪ 2/11 )3‬בעמ' ‪" - 2/15‬אין בעל דירה רשאי לעשות‬</w:t>
        <w:br/>
        <w:t>‫שינויים או תיקונים בדירתו הפוגעים ברכוש המשותף אלא אם קיבל הסכמת האסיפה הכללית ואין‬</w:t>
        <w:br/>
        <w:t>‫נפקא מינה אם הפגיעה היא קטנה או גדולה וניתנת לפצויי נאות או לא"‪.‬‬</w:t>
        <w:br/>
        <w:t>‫טענות התובעים בדבר פתחים שנפרצו נותרו‪ ,‬גם בתביעתם‪ ,‬גם בראיותיהם וגם בסיכומים מטעמם‬</w:t>
        <w:br/>
        <w:t>‫עמומות לכל היותר‪ ,‬ללא הפניה פרטנית לחלון או פתח כזה או אחר לגביו נטענו טענותיהם‪ .‬נוסף‬</w:t>
        <w:br/>
        <w:t>‫לכך‪ ,‬שוב יודגש ‪ -‬היתר הבניה אינו חזות הכל לצורך הדיון בהליך דנן העוסק בהסכמות קנייניות‪.‬‬</w:t>
        <w:br/>
        <w:t>‫מעדותו של שריקי עולה כי טענות התובעים בהקשר זה אינן בנוגע לפתח הכניסה לדירה‪ ,‬אלא לגבי‬</w:t>
        <w:br/>
        <w:t>‫פתחים אחרים שנפרצו לכאורה (עמוד ‪ /‬שורות ‪ .)25-11‬מטיעוני התובעים עולה כי הסתמכותם‬</w:t>
        <w:br/>
        <w:t>‫בהקשר זה הינה על כך כי ישנם בפועל פתחים שאינם תואמים את היתר הבניה‪ .‬דא עקא‪ ,‬אף אם יש‬</w:t>
        <w:br/>
        <w:t>‫אמת בטענתם זו (ואעיר בהערת אגב שזו לא הוכחה בהעדר חוות דעת מקצועית מטעמם בהקשר זה‬</w:t>
        <w:br/>
        <w:t>‫והיא אף איננה נתמכת בהיתרי הבניה החלקיים שצורפו והשוואתם למצב בפועל על פי הביקור‬</w:t>
        <w:br/>
        <w:t>‫במקום)‪ ,‬הרי שאין בה די כדי להצדיק אטימת הפתחים‪.‬‬</w:t>
        <w:br/>
        <w:t>‫כאמור לעיל‪ ,‬הוכח בפני כי בעלי הדירות במועדים הרלבנטים נתנו את הסכמתם לבינוי אשר נעשה‬</w:t>
        <w:br/>
        <w:t>‫על ידי הנתבעים בבית המשותף‪ ,‬בין בחתימתם על היתרי הבניה ובין בשתיקתם לאורך עשרות שנים‬</w:t>
        <w:br/>
        <w:t>‫מאז ביצוע העבודות‪ ,‬ובודאי בנוגע לבינוי שעניינו אך בפתיחת פתחים לדירתם פנימה‪.‬‬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מעיד כי "מעולם לא הייתה אסיפה כללית בבית‪ ,‬תמיד גמרנו בינינו בין השכנים על כוס‬</w:t>
        <w:br/>
        <w:t>‫קפה" (עמוד ‪ 8‬שורה ‪ .)5‬עדותו זו‪ ,‬שלא נסתרה‪ ,‬מחזקת את המסקנה כי הסכמה לפתיחת הפתחים‬</w:t>
        <w:br/>
        <w:t>‫האמורים ניתנה על ידי בעלי הדירות במועדים הרלבנטיים כדין‪ ,‬אף בהעדר החלטת אסיפה‪ ,‬על פי‬</w:t>
        <w:br/>
        <w:t>‫הנוהג הקיים בבית‪.‬‬</w:t>
        <w:br/>
        <w:t>‫ויודגש‪ ,‬התובעים מודים כי מאז שרכשו את זכויותיהם בדירותיהם לא בוצעו כל שינויים בדירת‬</w:t>
        <w:br/>
        <w:t>‫הנתבעים (עמוד ‪ 3‬שורה ‪ 19‬ועמוד ‪ 5‬שורה ‪ .)11‬לפיכך‪ ,‬כל טענותיהם‪ ,‬גם בהקשר זה‪ ,‬עניינן‬</w:t>
        <w:br/>
        <w:t>‫בעבודות שבוצעו הרבה זמן לפני רכישת זכויותיהם בבית ואין להם כל ידיעה אישית לאשר קרה‬</w:t>
        <w:br/>
        <w:t>‫בבית וההסכמות שניתנו באותם מועדים‪ .‬כל שנותרה היא עדותו של הנתבע שלא נסתרה‪.‬‬</w:t>
        <w:br/>
        <w:t>‫השימוש בגינה והבינוי 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לשימוש בחצר המשותפת לא עלה בידי התובעים להוכיח כי הנתבעים עושים שימוש‬</w:t>
        <w:br/>
        <w:t>‫ייחודי בחצר שאינו בגדר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‫לאסיפה הכללית בבית ישנה סמכות להחליט על השימוש שיעשה ברכוש המשותף (ראה‪ :‬ע"א‬</w:t>
        <w:br/>
        <w:t>‫‪ 53784‬שלמה קדמי ואח' נ' קווין יערי ואח' פ"ד מ(‪ .)/14 )2‬בהעדר החלטה מסוימת שכזו של‬</w:t>
        <w:br/>
        <w:t>‫האסיפה הכללית רשאי כל בעל דירה להשתמש ברכוש המשותף בהתקיים שני תנאים מצטברים‪:‬‬</w:t>
        <w:br/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(מגורים‪ ,‬מסחרי‪ ,‬משרדים וכד')‪.‬‬</w:t>
        <w:br/>
        <w:t>‫תנאי הזמן משמעם הדרישות והאילוצים שהמציאות מכתיבה‪.‬‬</w:t>
        <w:br/>
        <w:t>‫התנאי השני‪ ,‬כי השימוש אותו מבצע בעל דירה ברכוש המשותף אינו מונע שימוש דומה מאחרים‬</w:t>
        <w:br/>
        <w:t>‫(ר' ע"א ‪ 5457/3‬וינטרס נ' זמורה‪ ,‬כ"ח ‪ 2‬עמ' ‪ 945‬וכן המ' ‪ 293782‬בודנוף נ' נציגות הבית‬</w:t>
        <w:br/>
        <w:t>‫המשותף‪ ,‬פ"ד לה(‪.)1// )4‬‬</w:t>
        <w:br/>
        <w:t>‫הוכח בפני כי השימוש אותו מבצעים הנתבעים בחצר הינו כזה אשר הוסכם בין בעלי הדירות‬</w:t>
        <w:br/>
        <w:t>‫ומבוצע משך עשרות רבות של שנים‪.‬‬</w:t>
        <w:br/>
        <w:t>‫כבר עתה אעיר כי אין בידי לקבל את טענת התובעים בדבר שינוי חזית בהקשר זה‪ .‬טענות הנתבעים‬</w:t>
        <w:br/>
        <w:t>‫בדבר הסכמות בעלי הדירות לשימוש בחצר מופיעות כבר בכתב ההגנה מטעם הנתבעים (סעיף ‪.)28‬‬</w:t>
        <w:br/>
        <w:t>‫נושא זה גם עלה באופן מפורש בתצהיר הנתבע ובחקירות עדי התביעה ללא שנשמעה כל התנגדות‬</w:t>
        <w:br/>
        <w:t>‫מטעם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מעיד התובע ‪" - 2‬אנחנו עיבדנו את החלק איפה שהיום בנויה ההרחבה של הדירה מתחתינו‪ .‬רק‬</w:t>
        <w:br/>
        <w:t>‫אנחנו עיבדנו את החלק הזה‪ .‬ש‪.‬ת‪ .‬יכול להיות שלכל דייר הייתה חלקת גינה שאותה הוא עיבד‪.‬‬</w:t>
        <w:br/>
        <w:t>‫ש‪.‬ת‪ .‬יתכן שבגלל זה גידרו את הגינה‪ .‬ש‪.‬ת‪ .‬כל ההסכם‪ ,‬אם היה כזה‪ ,‬לא נעשה בתקופה שלהם 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‫בתקופה קודמת של הדיירים הראשונים‪ .‬אני חושב שבהתחלה לחלק המזרחי היה את השטחים‬</w:t>
        <w:br/>
        <w:t>‫הקטנים יותר‪ ,‬ולחלק השני היו גינות גדולות בהסכמה‪ ,‬הם נתנו לנו שאת הקצה המערבי למטה ואנו‬</w:t>
        <w:br/>
        <w:t>‫גם עיבדנו אותו‪ .‬בשפיץ למטה בגינה אנחנו עיבדנו אותו‪ ,‬זה ‪ 91‬שנה אחורה" (עמוד ‪ 4‬שורות ‪/-‬‬</w:t>
        <w:br/>
        <w:t>‫‪ .)24‬כך גם מאשר‪ ,‬למעשה‪ ,‬הנתבע בעדותו "כשקניתי את הדירה לא קיבלתי מסמך‪ ,‬אמרו לי זאת‬</w:t>
        <w:br/>
        <w:t>‫החלקה שלך‪ ,‬מי שממנו קניתי וכל השכנים‪ ,‬הכל היה מגודר ‪ ,‬הגדר של אדלמן עדיין שם‪ .‬ש‪.‬ת‪ .‬זהו‬</w:t>
        <w:br/>
        <w:t>‫הסכם חלוקה שרכשתי‪ ,‬לא הייתי צד להסכם במקור‪ ,‬באתי לדבר מוכן ומגודר‪ .‬ש‪.‬ת‪ .‬המוכר אמר לי‬</w:t>
        <w:br/>
        <w:t>‫שיש הסכם חלוקה והשכנים אדלמן ‪ ,‬בוק וד"ר לנגיב‪ .‬ש‪.‬ת‪ .‬כולם נפטרו‪ .‬זה היה לפני ‪ 51‬שנים"‬</w:t>
        <w:br/>
        <w:t>‫(עמוד ‪ 8‬שורות ‪.)22-25‬‬</w:t>
        <w:br/>
        <w:t>‫כלומר‪ ,‬בעלי הדירות ראו את החצר ככזו הניתנת לעיבוד פרטני על ידי בעלי הדירות וכך גם עשו‬</w:t>
        <w:br/>
        <w:t>‫הנתבעים‪ .‬בעלי הדירות בהסכמה גם קבעו אילו חלקים משטח החצר המשותפת יעבד כל אחד‬</w:t>
        <w:br/>
        <w:t>‫מהם‪ .‬ויודגש‪ ,‬עיקר הסתמכות התובעים‪ ,‬גם בהקשר זה‪ ,‬הינה על עדותו של מר אדלמן‪ .‬דא עקא‪,‬‬</w:t>
        <w:br/>
        <w:t>‫מעדותו עולה כי‪ ,‬בפשטות‪ ,‬הוא אינו זוכר את אשר נעשה בבית בתקופה שההורים שלו היו בעלי‬</w:t>
        <w:br/>
        <w:t>‫הזכויות בנכס‪ ,‬ובפרט את הגדרות הוא אינו זוכר (עמוד ‪ 4‬שורות ‪.)3-4‬‬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עלה כי בחצר שליד דירת הנתבעים ישנם דשא וספסל לישיבה‪ .‬בעיקר מצויים‬</w:t>
        <w:br/>
        <w:t>‫בשטח החצר האמורה צמחי קקטוס רבים מסוגים שונים וגינה עם צמחיה מתוחזקת (ר' עמוד ‪1‬‬</w:t>
        <w:br/>
        <w:t>‫שורה ‪ 1‬לפרוטוקול הביקור במקום וכן מוצג ת‪ 37‬ונספח יב לתצהירי התובעים)‪ .‬משכך‪ ,‬השימוש‬</w:t>
        <w:br/>
        <w:t>‫אותו מבצעים הנתבעים בחצר הינו אותו שימוש אשר הוסכם בין בעלי הדירות במשך עשורים של‬</w:t>
        <w:br/>
        <w:t>‫שנים‪.‬‬</w:t>
        <w:br/>
        <w:t>‫אומנם‪ ,‬מעדותו של הנתבע בפני עולה כי רק הנתבעים עושים שימוש בגינה וכי לשיטתו‬</w:t>
        <w:br/>
        <w:t>‫הפרורגטיבה אם לאפשר גישה לגינה‪ ,‬לתת מפתח לשער הכניסה‪ ,‬מצויה בידי הנתבעים בלבד (עמוד‬</w:t>
        <w:br/>
        <w:t>‫‪ 5‬שורות ‪ .)2-5‬דא עקא‪ ,‬הוא גם אישר בעדותו את נכונותו לתת לתובעים מפתח לשער הכניסה‬</w:t>
        <w:br/>
        <w:t>‫לגינה (עמוד ‪ 5‬שורה ‪ )45‬ואת זכותם של כל בעלי הדירות לעשות שימוש סביר באותה הגינה (עמוד‬</w:t>
        <w:br/>
        <w:t>‫‪ 5‬שורות ‪ .)39-43‬מכתב ההגנה של הנתבעים (סעיף ‪ )28‬ומעדות הנתבע עולה כי אין‪ ,‬למעשה‪,‬‬</w:t>
        <w:br/>
        <w:t>‫מחלוקת כי המדובר ברכוש משותף‪.‬‬</w:t>
        <w:br/>
        <w:t>‫זאת ועוד‪ .‬מביקור עדכני שנערך על ידי במקום עובר למתן פסק הדין‪ ,‬מתברר כי לא רק שנתבעים‬</w:t>
        <w:br/>
        <w:t>‫לא מונעים שימוש מאחרים‪ ,‬אלא כי התובעים‪ ,‬ובפרט התובע ‪ ,1‬עושים גם הם שימוש בפועל‬</w:t>
        <w:br/>
        <w:t>‫באותו שטח גינה ‪ -‬מהביקור החוזר במקום עולה כי שטח הגינה נשוא ההליך דנן משמש כיום‬</w:t>
        <w:br/>
        <w:t>‫כשטח הערכות לצורך ביצוע בנייה והרחבת דירת התובע ‪ 1‬ובכלל האמור נפרץ פתח כניסה נוסף‬</w:t>
        <w:br/>
        <w:t>‫בגדר החיצונית של הבית והותקנו מדרגות חיצוניות מתוך ומעל שטח הגינה ישירות מהרחוב אל‬</w:t>
        <w:br/>
        <w:t>‫דירת התובע ‪ 1‬המצויה בקומה הראשונה של הבית‪ .‬בשטח החצר (במקום בו היתה גינה מטופחת)‬</w:t>
        <w:br/>
        <w:t>‫מונח ציוד הנדרש לבניה בדירות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ברי כי אין בשימוש הנתבעים בחצר למנוע שימוש מאחרים‪ ,‬שהרי‪ ,‬בעלי הדירות‬</w:t>
        <w:br/>
        <w:t>‫האחרים מבצעים בפועל שימוש באותו שטח חצר (אם כי למטרות אחרות)‪ .‬למעלה מכך‪ ,‬נדמה כי‬</w:t>
        <w:br/>
        <w:t>‫בנסיבות אלו עצם טענת התובע ‪ 1‬בדבר היות שימוש הנתבעים בגינה‪ ,‬כגינה (על פי הסכמות‬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‫הסטוריות בנות עשרות רבות של שנים)‪ ,‬חסרת תום לב שעה שהוא עצמו מבצע שימוש בשטח‬</w:t>
        <w:br/>
        <w:t>‫החצר לטובת ביצוע בניה המשרתת את דירתו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גם הנתבע ‪ 2‬מבצע הרחבת בנייה בדירתו ולצורך כך גם הוא עשה שימוש ברכוש המשותף‬</w:t>
        <w:br/>
        <w:t>‫המצוי בצידו האחר של הבית לטובת התקנת מדרגות ואחסון ציוד בניה‪ .‬הנתבע ‪ 2‬הגדיל לעשות‬</w:t>
        <w:br/>
        <w:t>‫ואף חסם במסגרת הבניה את הכניסה ושביל המעבר לחדר המדרגות המשותף בצידו השני של‬</w:t>
        <w:br/>
        <w:t>‫הבית! לאור האמור הרי שגם התנהלותו של התובע ‪ 2‬בהליך דנן יש בה משום חוסר תום לב‪.‬‬</w:t>
        <w:br/>
        <w:t>‫ויודגש‪ ,‬כאמור‪ ,‬למעשה אין מחלוקת כי המדובר בשטח חצר המהווה רכוש משותף‪ .‬משכך‪ ,‬זכאים‬</w:t>
        <w:br/>
        <w:t>‫הנתבעים לעשות בשטח חצר זה שימוש סביר‪ ,‬ובין היתר‪ ,‬לצורך גידול צמחי הקקטוס המצויים שם‬</w:t>
        <w:br/>
        <w:t>‫ושימוש בגינה לפנאי כפי שנעשה‪ .‬אולם‪ ,‬גם התובעים זכאים לעשות שימוש סביר זהה בגינה כגינה‪.‬‬</w:t>
        <w:br/>
        <w:t>‫על מנת להעמיד את הדברים על דיוקם יובהר ‪ -‬אין ממש בסברתו של הנתבע בעדותו בפני כי בידיו‬</w:t>
        <w:br/>
        <w:t>‫הפרורגטיבה לאפשר הגישה לגינה (והרי גם הוא עצמו לא מימש בפועל טענתו זו לאור המתואר‬</w:t>
        <w:br/>
        <w:t>‫לעיל)‪ .‬כל עוד לא ביצעו בעלי הדירות חלוקה קניינית מסודרת של הרכוש המשותף בבית‪ ,‬הרי‬</w:t>
        <w:br/>
        <w:t>‫שזכותו של כל בעל דירה לעשות שימוש סביר בכל חלק וחלק מן הרכוש המשותף בבית‪ ,‬לרבות‬</w:t>
        <w:br/>
        <w:t>‫הגינה בה עסקינן‪ ,‬וכל שטחי הגינה האחרים בהיקף הבית‪.‬‬</w:t>
        <w:br/>
        <w:t>‫ועוד יודגש‪ .‬אומנם‪ ,‬עלה בידי הנתבעים להוכיח כי היו בין בעלי הדירות הסכמות כאמור לעיל‬</w:t>
        <w:br/>
        <w:t>‫לעיבוד פרטני של חלק הגינה על ידי כל אחד מהם‪ .‬אולם‪ ,‬הסכמות אלו לא עלו לכדי חלוקה קניינית‬</w:t>
        <w:br/>
        <w:t>‫מסודרת של הרכוש המשותף ואף לא לכדי מתן רשות שימוש בלתי הדירה (ר' פסיקה בהרחבה‬</w:t>
        <w:br/>
        <w:t>‫לעיל)‪ ,‬כפי שאף הנתבעים הכירו בדברים‪ ,‬למעשה‪ ,‬בכתב ההגנה מטעמם‪.‬‬</w:t>
        <w:br/>
        <w:t>‫גם בנוגע לגדרות והבינוי בחצר לא עלה בידי התובעים להוכיח את תביעתם‪.‬‬</w:t>
        <w:br/>
        <w:t>‫ראשית‪ ,‬כאמור לעיל‪ ,‬התובעים עושים בפועל שימוש בגדרות הבית הקיימים לצורכיהם הפרטיים‪.‬‬</w:t>
        <w:br/>
        <w:t>‫כך גם בנוגע לבינוי בגינת הבית‪ .‬תמוה בעיני מדוע חושבים הם כי מה שמותר להם (יצירת פתח‬</w:t>
        <w:br/>
        <w:t>‫כניסה ישירה מרחוב בורכוב והתקנת מדרגות) אסור לנתבעים‪ ,‬בפרט שאלו עושים שימוש זהה‬</w:t>
        <w:br/>
        <w:t>‫במשך עשרות שנים ללא כל התנגדות של בעלי הדירות בבית ובהסכמתם כאמור לעיל‪.‬‬</w:t>
        <w:br/>
        <w:t>‫שנית‪ ,‬הוכח בפני כי הגדרות בחצר הבית קיימים מקדמת דנא‪ .‬כך מעיד הנתבע ‪" -‬כשקניתי את‬</w:t>
        <w:br/>
        <w:t>‫הדירה לא קיבלתי מסמך‪ ,‬אמרו לי זאת החלקה שלך‪ ,‬מי שממנו קניתי וכל השכנים‪ ,‬הכל היה‬</w:t>
        <w:br/>
        <w:t>‫מגודר‪ ,‬הגדר של אדלמן עדיין שם‪ .‬ש‪.‬ת‪ .‬זהו הסכם חלוקה שרכשתי‪ ,‬לא הייתי צד להסכם במקור‪,‬‬</w:t>
        <w:br/>
        <w:t>‫באתי לדבר מוכן ומגודר" (עמוד ‪ 8‬שורות ‪ .)22-23‬עדותו זו לא נסתרה‪.‬‬</w:t>
        <w:br/>
        <w:t>‫מנגד עדות אדלמן בהקשר זה היתה מבולבלת‪ .‬תחילה טען מר אדלמן כי לא היו גדרות בתקופה‬</w:t>
        <w:br/>
        <w:t>‫שגר אצל הוריו (עמוד ‪ 3‬שורה ‪ .)3/‬אולם‪ ,‬בהמשך עדותו חל כבר כרסום בעדותו זו – תחילה הוא‬</w:t>
        <w:br/>
        <w:t>‫לא זכר בכלל כי קיימים גדרות‪ ,‬לאחר מכן לא זכר מתי אלו נבנו‪ .‬בהמשך עדותו כבר אישר קיומם‬</w:t>
        <w:br/>
        <w:t>‫של גדרות היקפיים ובגינה בחזית הבית (עמוד ‪ 3‬שורות ‪ .)38-41‬בהמשך עדותו יצא המרצע מן‬</w:t>
        <w:br/>
        <w:t>‫השק ומר אדלמן כבר אישר כי היו קיימים גדרות לגבי החלקים בגינה שכל בעל דירה עיבד פרטנית‬</w:t>
        <w:br/>
        <w:t>‫(עמוד ‪ 4‬שורות ‪ .)5-21‬למעשה‪ ,‬גם מעדות הגב' שטרק עולה כי הגדרות היו קיימים עוד לפני קבלת‬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התיק‪11/722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‫הזכויות בדירה על ידה ‪" -‬אין לי מושג מי בנה את הגדר בחלק האחורי ליד המדרגות המשותפות‪,‬‬</w:t>
        <w:br/>
        <w:t>‫לא אנחנו בנינו‪ .‬אנחנו קיבלנו ב‪ 85‬בעלי טיפל ואני התחלתי לטפל בדירה אחרי שהוא נפטר" (עמוד‬</w:t>
        <w:br/>
        <w:t>‫‪ 1‬שורות ‪.)1/-18‬‬</w:t>
        <w:br/>
        <w:t>‫מכל מקום‪ ,‬לאור העדויות שלעיל הרי שלא עלה בידי התובעים‪ ,‬עליהם הנטל‪ ,‬להוכיח כי הגדרות‬</w:t>
        <w:br/>
        <w:t>‫האמורים הותקנו על ידי הנתבעים (בין אם בהסכמת בעלי הדירות או ללא הסכמה זו)‪ .‬די בכך‬</w:t>
        <w:br/>
        <w:t>‫להביא לדחיית תביעתם בהקשר זה‪.‬‬</w:t>
        <w:br/>
        <w:t>‫כך נכונים הדברים גם לגבי הבינוי האחר בחצר‪ ,‬בפרט בחזית האחורית של הבית ‪ -‬אין בידי‬</w:t>
        <w:br/>
        <w:t>‫התובעים כל ראיה בהקשר לבינוי זה‪ ,‬לא לעניין עצם הבניה ועל ידי מי ולא לעניין העדר ההסכמה‬</w:t>
        <w:br/>
        <w:t>‫בע"פ‪ ,‬המוכחת בראיות הנתבעים‪ .‬ויודגש‪ ,‬טענות התובעים בנוגע לחזית האחורית של הבית‬</w:t>
        <w:br/>
        <w:t>‫(במסגרת כתב התביעה וראיותיהם) התמקדו בסגירת המרפסת‪ ,‬לגביה הוכחה הסכמה בכתב כאמור‬</w:t>
        <w:br/>
        <w:t>‫לעיל‪.‬‬</w:t>
        <w:br/>
        <w:t>‫שלישית‪ ,‬אומנם‪ ,‬מהלך המדרגות והטרסה בחצר אינם זהים לאשר פורט בהיתר הבניה (מוצג נ‪,27‬‬</w:t>
        <w:br/>
        <w:t>‫נספחים ג‪ ,‬ד‪ ,‬ו‪ -‬ה לתצהיר אדלמן‪ ,‬נספחים ג‪ ,‬ג‪ ,2‬ד ו‪ -‬ה לתצהיר שריקי)‪ .‬אולם‪ ,‬איננו עוסקים‬</w:t>
        <w:br/>
        <w:t>‫בסוגיות תכנוניות שמקומן בפני רשויות וערכאות אחרות‪ .‬עסקינן בהליך זה בהסכמות קנייניות של‬</w:t>
        <w:br/>
        <w:t>‫בעלי הדירות בבית ואלו ניתנו בעל פה כאמור לעיל ובכתב‪ ,‬במסגרת בקשות ההיתרים‪ ,‬להקמת‬</w:t>
        <w:br/>
        <w:t>‫המרפסת בחזית‪ ,‬המדרגות‪ ,‬הטרסות‪ ,‬פיתוח החצר השבילים ושטחים המרוצפים והמדרגות בחזית‬</w:t>
        <w:br/>
        <w:t>‫האחורית של הבית‪.‬‬</w:t>
        <w:br/>
        <w:t>‫סיכום‬</w:t>
        <w:br/>
        <w:t>‫לאור כל האמור לעיל התביעה נדחית‪.‬‬</w:t>
        <w:br/>
        <w:t>‫התובעים‪ ,‬ביחד ולחוד‪ ,‬ישלמו לנתבעים בגין החזר הוצאות ניהול ההליך סך של ‪ ₪ 9,111‬בצירוף‬</w:t>
        <w:br/>
        <w:t>‫הפרשי הצמדה וריבית כדין מהיום ועד למועד התשלום בפועל‪.‬‬</w:t>
        <w:br/>
        <w:t>‫בפסיקת ההוצאות התחשבתי בכך שהתקיימו ‪ 1‬דיונים בתובענה‪ ,‬ביקור במקום והוגשו סיכומים‬</w:t>
        <w:br/>
        <w:t>‫בכתב‪.‬‬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א' אייר תשע"ג‪ 22 ,‬אפריל ‪ ,1123‬בהעדר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1/227/2011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