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5/374/2012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 ריסנברג‬              ‫התובע‪:‬‬</w:t>
        <w:br/>
        <w:t>‫ע"י ב"כ עוה"ד בנימין רובין‬</w:t>
        <w:br/>
        <w:t>‫מרחוב אורלוב ‪ 77‬פתח תקווה‬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 שמחייב‬                ‫הנתבע‪:‬‬</w:t>
        <w:br/>
        <w:t>‫מרחוב בושם ‪ 93/19‬תל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הינם בעלי דירות בבית ברחוב בושם ‪ 93‬תל אביב הבנוי על חלקה ‪ 18‬בגוש ‪) 6137‬להלן‪:‬‬</w:t>
        <w:br/>
        <w:t>‫"הבית"(‪.‬‬</w:t>
        <w:br/>
        <w:t>‫התובע טוען כי הנתבע התקין מנוע מזגן מעל למרפסת דירתו‪ .‬מנוע המזגן גורם למפגע של רעש‪,‬‬</w:t>
        <w:br/>
        <w:t>‫אבק ונזילות ופוגע ביכולת התובע לעשות שימוש בקניינו‪ ,‬לרבות‪ ,‬לצורך תליית כביסה‪ .‬התובע פנה‬</w:t>
        <w:br/>
        <w:t>‫אל הנתבע בדרישה כי יזיז את מנוע המזגן ואף הסכים לשאת בעלות הנדרשת לשם כך‪ .‬אולם‪,‬‬</w:t>
        <w:br/>
        <w:t>‫הנתבע סרב לכל הסדר‪.‬‬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לא היתה כל התנגדות של מי מהשכנים להתקנת המזגן‪ ,‬כי אין כל מפגע מהמזגן‬</w:t>
        <w:br/>
        <w:t>‫ואף הותקן מגש מתחת למנוע המזגן למניעת רטיבות‪ .‬ישנם מנועי מזגנים של דירות אחרות בבית‬</w:t>
        <w:br/>
        <w:t>‫המותקנים על קירות חיצוניים באופן דומה ולפיכך התביעה קנטרנית‪ .‬עוד נטען כי כל פסיקה‬</w:t>
        <w:br/>
        <w:t>‫שתתקבל יש להחיל על כל דירות הבית‪.‬‬</w:t>
        <w:br/>
        <w:t>‫בגמר הישיבה המקדמית מיום ‪ ,04.11.12‬משלא עלה בידי להביא את הצדדים להסכמות‪ ,‬הורתי על‬</w:t>
        <w:br/>
        <w:t>‫פרוצדורה להגשת ראיות הצדדים והתיק נקבע לשמיעת ראיות‪.‬‬</w:t>
        <w:br/>
        <w:t>‫מטעם התובע הוגש תצהירו וכן תצהיר ביתו – ליז ריסנברג‪.‬‬</w:t>
        <w:br/>
        <w:t>‫הנתבע לא הגיש כל ראיות מטעמו ולא כל בקשה אחרת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ישיבת ההוכחות מיום ‪ 13.03.13‬התנגד התובע להשמעת עדויות הנתבע ללא הגשת תצהיר‪.‬‬</w:t>
        <w:br/>
        <w:t>‫בתשובה לבקשה זו טען הנתבע כי הוא אך מבקש להראות טעויות בעדויות התובע )עמוד ‪ 4‬שורות‬</w:t>
        <w:br/>
        <w:t>‫‪ .(15-16‬ממילא גם לא הוגשה כל בקשה מטעם הנתבע להשמעת עדות מטעמו ללא תצהיר‪.‬‬</w:t>
        <w:br/>
        <w:t>‫בהתאם לבקשה והתגובה ניתנה החלטתי לפיה לא ישמעו ראיות הנתבע אלא אך חקירות נגדיות של‬</w:t>
        <w:br/>
        <w:t>‫עדי התביעה וסיכום טענות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התיק‪374/12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‫על פי ההלכה שנפסקה בע"א ‪ 549/73‬וינטרס ואח' נ‪ .‬זמורה ואח'‪ ,‬פ"ד כח' )‪ 645 (1‬זכאי בעל‬</w:t>
        <w:br/>
        <w:t>‫דירה לעשות שימוש רגיל וסביר ברכוש המשותף על פי ייעודו לפי תנאי המקום והזמן או על פי‬</w:t>
        <w:br/>
        <w:t>‫כוונת הצדדים‪ ,‬ובלבד שלא ימנע מבעל דירה אחרת לעשות אותו שימוש‪ ,‬וזאת גם מבלי לקבל את‬</w:t>
        <w:br/>
        <w:t>‫ההסכמה של האסיפה הכללית )ר' גם ע"א ‪ 708/72‬פרשקר נ' רוזנברג פ"ד כח )‪ ;817 (2‬ע"א‬</w:t>
        <w:br/>
        <w:t>‫‪ 458/82‬וילנר נ' גולני פ"ד מב )‪ 49 (1‬וכן המ' ‪ 163/81‬בודנוף נ' נציגות הבית המשותף‪ ,‬פ"ד‬</w:t>
        <w:br/>
        <w:t>‫לה)‪.(277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שכבר פסקתי בתיק ‪) 175/09‬נתניה( אילנה רובין נ' נציגות הבית המשותף ברח' שבח ‪ 3‬נתניה‬</w:t>
        <w:br/>
        <w:t>‫)פורסם באתר משרד המשפטים( ‪" -‬מגמת הפסיקה כיום נוטה להקל בנושא התקנת מזגנים‪,‬‬</w:t>
        <w:br/>
        <w:t>‫בהתחשב בתנאי האקלים בקיץ הישראלי‪ ,‬ולהתייחס אליה כאל שימוש רגיל וסביר‪ .‬המבחן‪ ,‬בין‬</w:t>
        <w:br/>
        <w:t>‫היתר‪ ,‬הוא שימוש בהתאם לנסיבות המקום‪ ,‬תוך התחשבות באלטרנטיבות אחרות הנתונות למבקש‬</w:t>
        <w:br/>
        <w:t>‫התקנת המזגן‪ .‬כך‪ ,‬כל אימת שההתנגדות להצבת מזגן אינה נובעת מהפרעה ממשית לשכנים‬</w:t>
        <w:br/>
        <w:t>‫ולציבור‪ ,‬בין אם בשל רעש או מפגע בטיחותי ובין אם בשל פגיעה אסתטית בולטת או פגיעה‬</w:t>
        <w:br/>
        <w:t>‫ממשית אחרת‪ ,‬ניתן לראותה כבלתי סבירה‪ ,‬ואת השימוש במזגן ‪ -‬יש לראות כשימוש רגיל )ע"א‬</w:t>
        <w:br/>
        <w:t>‫)י‪-‬ם( ‪ 2560/01‬נציגות הבית המשותף נ' בית חינוך עיוורים לבני ישראל ואח'("‪.‬‬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,‬התקנת מנוע המזגן על הקיר החיצוני מהווה‪ ,‬ככלל‪ ,‬שימוש סביר ברכוש המשותף אשר אינו‬</w:t>
        <w:br/>
        <w:t>‫דורש את הסכמת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דנן לא הוכח בפני כי האסיפה הכללית אסרה התקנת מנוע מזגן על הקיר החיצוני או כי‬</w:t>
        <w:br/>
        <w:t>‫התקנה זו נאסרה בתקנון הבית‪ .‬למעשה‪ ,‬המצב העובדתי בבית‪ ,‬לפיו ישנו מספר לא מבוטל של‬</w:t>
        <w:br/>
        <w:t>‫מנועי מזגנים המותקנים על גבי קירות חיצוניים בבית )ר' תמונות שצורפו לכתב ההגנה(‪ ,‬מלמד על‬</w:t>
        <w:br/>
        <w:t>‫כי לא קיים כל איסור כנ"ל‪.‬‬</w:t>
        <w:br/>
        <w:t>‫אולם‪ ,‬במקרה דנן הוכח בפני‪ ,‬בראיות התובעים שלא נסתרו‪ ,‬כי מיקום מנוע המזגן נשוא הדיון אינו‬</w:t>
        <w:br/>
        <w:t>‫ראוי בנסיבות המקום‪ ,‬כי קיימת אלטרנטיבה תכנונית וזולה להצבת מנוע המזגן וכי יש בהתקנתו‪,‬‬</w:t>
        <w:br/>
        <w:t>‫במקום שהותקן‪ ,‬כדי לפגוע בזכויות קנייניות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מנוע המזגן מותקן ישירות מעל מרפסת דירת התובע ))נספח ב' לתצהיר(‪ .‬אומנם‪,‬‬</w:t>
        <w:br/>
        <w:t>‫מיקום זה הינו גם מתחת לחלון דירת הנתבע‪ .‬אולם‪ ,‬ההשפעה שישנה למנוע מזגן המותקן מעל‬</w:t>
        <w:br/>
        <w:t>‫מרפסת שמש פתוחה שונה לחלוטין מהשפעה של מנוע שכזה המותקן מתחת לחלון‪ .‬בהקשר זה‬</w:t>
        <w:br/>
        <w:t>‫מקובלת עלי טענת התובע כי מנוע המזגן מגביל את זכותו לעשות שימוש בקניינו ‪ -‬הוכח בפני כי‬</w:t>
        <w:br/>
        <w:t>‫המזגן מפריע לאפשרות לתלות כביסה במרפסת וכי יש בו להוות מעין קירוי למרפסת פתוחה )ר'‬</w:t>
        <w:br/>
        <w:t>‫תמונות בנספח ב‪ 2‬לתצהיר התובע(‪.‬‬</w:t>
        <w:br/>
        <w:t>‫הוכח בפני כי מנוע המזגן גורם מטרדים של נזילות ואבק‪ .‬עדות התובע )עמוד ‪ 5‬שורות ‪ (8-9‬ועדות‬</w:t>
        <w:br/>
        <w:t>‫הגב' ריסנברג )עמוד ‪ 5‬שורה ‪ 29‬עד עמוד ‪ 6‬שורה ‪ (5‬בהקשר זה לא נסתרה‪ .‬כמו כן‪ ,‬העובדה כי‬</w:t>
        <w:br/>
        <w:t>‫הנתבע בחר‪ ,‬לאחר הגשת כתב התביעה‪ ,‬להתקין מדף לניקוז מי המזגן‪ ,‬מלמדת גם היא על קיומה‬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התיק‪374/12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נזילה או התכנות לנזילה שכזו )ר' השוואת נספחים ב‪ 1‬ו‪ -‬ב‪ 2‬לתצהיר התובע(‪ .‬גם טענת העדים‬</w:t>
        <w:br/>
        <w:t>‫מטעם התובע בתצהיריהם בדבר מטרד רעש מן המזגן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ישנו מקום תכנוני מיועד‪ ,‬על פי היתר בניה‪ ,‬להתקנת מנועי המזגנים בבית במרפסות‬</w:t>
        <w:br/>
        <w:t>‫הדירות )נספח ג' לתצהיר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התקנת מנוע המזגן גרמה לפגיעה ברכוש המשותף )סעיף ‪ 12‬לתצהיר התובע ונספח‬</w:t>
        <w:br/>
        <w:t>‫ד' לתצהיר(‪.‬‬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בפני‪ ,‬באמצעות הצעת מחיר של מר אלכסנדר שטיימן‪ ,‬הנדסאי קירור ומיזוג אויר‪ ,‬כי הסטת‬</w:t>
        <w:br/>
        <w:t>‫מיקום מנוע המזגן איננה מצריכה כל שינויים פנימיים בתוך דירת הנתבע‪ .‬גם עלות העבודה‬</w:t>
        <w:br/>
        <w:t>‫המוערכת בסך של ‪ ₪ 1,261‬מלמדת על כי היקף העבודה הנדרש אינו גדול )נספחים ח‪ ,‬ט ו‪ -‬י‬</w:t>
        <w:br/>
        <w:t>‫לתצהיר התובע(‪ .‬הצעת מחיר זו מלמדת גם כי ניתן פיזית‪ ,‬תכנונית ומעשית למקם את מנוע המזגן‬</w:t>
        <w:br/>
        <w:t>‫במקום המיועד לכך על פי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הצד השני לא הוגשו‪ ,‬כאמור לעיל‪ ,‬כל ראיות מטעם הנתבע אשר אפילו לא ביקש למסור את‬</w:t>
        <w:br/>
        <w:t>‫עדותו בעל פה בישיבת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לא הוכיח הנתבע כי לא ניתן מבחינה מעשית להסיט את מנוע המזגן למיקום המתוכנן‬</w:t>
        <w:br/>
        <w:t>‫על פי ההיתר או כי יש במיקום זה כדי לפגוע בזכויותיו‪ .‬גם לא עלה בידו לשלול איזה מטענות‬</w:t>
        <w:br/>
        <w:t>‫התובע בדבר המטרדים שיוצר מנוע המזגן‪.‬‬</w:t>
        <w:br/>
        <w:t>‫תמוהה בעיני התעקשותו של הנתבע‪ ,‬לאורך כל ניהול ההליך‪ ,‬ועוד לפני כן‪ ,‬על עמדה עקרונית חלף‬</w:t>
        <w:br/>
        <w:t>‫הסכמה לפתרון פרקטי אשר היה בו להועיל לכל הצדדים‪ .‬סופו של יום המדובר בשכנים בבית‬</w:t>
        <w:br/>
        <w:t>‫משותף ומידה של תום לב נדרשת במערכת היחסים שבניהם )ע"א ‪ 810/82‬זול בו בע"מ נ' יהודית‬</w:t>
        <w:br/>
        <w:t>‫זיידה פ"ד לז)‪ 737 (4‬וכן ע"א ‪ 2896/90‬יוסף טרוצקי נ' אלפונסו דיין פ"ד מו )‪ .(454 (5‬הצעות‬</w:t>
        <w:br/>
        <w:t>‫התובע כי הוא ישא בעלות העתקת מנוע המזגן‪ ,‬כך גם זכויותיו הקנייניות לא יפגעו וגם הנתבע לא‬</w:t>
        <w:br/>
        <w:t>‫יאלץ לשאת בתשלומים נוספים בגין התקנת המזגן‪ ,‬נפלו על אוזניים ערלות של הנתבע‪ ,‬עוד לפני‬</w:t>
        <w:br/>
        <w:t>‫ניהול ההליכים וגם במהלכם‪ .‬נדמה כי‪ ,‬בנסיבות אלו‪ ,‬התעקשותו של הנתבע על "עניין של עיקרון"‬</w:t>
        <w:br/>
        <w:t>‫)עמוד ‪ 1‬שורות ‪ 15‬ועמוד ‪ 4‬שורה ‪ (16‬איננה ההתנהגות המצופה מבעלי דירות‪ ,‬שכנים‪ ,‬בבית‬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ומחייב את הנתבע להסיר את מנוע המזגן המצוי מעל‬</w:t>
        <w:br/>
        <w:t>‫מרפסת דירת התובע‪.‬‬</w:t>
        <w:br/>
        <w:t>‫האמור יבוצע בתוך ‪ 7‬ימים מקבלת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‫נאסר בזה על התובע להתקין את מנוע מזגן בכל מקום אחר על הקיר החיצוני של הבית מעל‬</w:t>
        <w:br/>
        <w:t>‫למרפסת דירת התובע‪ .‬ברי כי הנתבע יכול להעתיק את מנוע המזגן למרפסת דירתו על פי היתר‬</w:t>
        <w:br/>
        <w:t>‫הבניה‪.‬‬</w:t>
        <w:br/>
        <w:t>‫כמו כן אני מחייב את הנתבע לשלם לתובע סך של ‪ ₪ 633‬בגין החזר אגרת תביעה בצירוף הפרשי‬</w:t>
        <w:br/>
        <w:t>‫הצמדה וריבית כדין מיום הגשת התביעה‪ ,13.03.13 ,‬ועד למועד התשלום בפועל‪.‬‬</w:t>
        <w:br/>
        <w:t>‫בנוסף ישלם הנתבע לתובע סך של ‪ ₪ 5,500‬בגין החזר הוצאות ניהול ההליך בצירוף הפרשי‬</w:t>
        <w:br/>
        <w:t>‫הצמדה וריבית כדין מהיום ועד למועד התשלום בפועל‪.‬‬</w:t>
        <w:br/>
        <w:t>‫בפסיקת ההוצאות התחשבתי בכך שהתקיימו ‪ 2‬דיונים בתובענה שנוהלה עד תומה‪.‬‬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‫בסיכומיו ובכתב ההגנה מטעמו טען הנתבע כי יש להחיל את אשר יפסק בהליך דנן ביחס לכל‬</w:t>
        <w:br/>
        <w:t>‫הדירות בבית‪ .‬אין בידי להיעתר לבקשה זו‪ .‬ראשית‪ ,‬בעלי הדירות האחרים לא צורפו כצד להליך זה‬</w:t>
        <w:br/>
        <w:t>‫ולפיכך לא ניתן ליתן כל סעד כנגדם מבלי שניתן להם יומם בפני בית המשפט‪ .‬שנית‪ ,‬כאמור לעיל‪,‬‬</w:t>
        <w:br/>
        <w:t>‫ככלל התקנת מנוע מזגן על קיר הבית נחשבת כשימוש סביר ברכוש המשותף‪ .‬בנסיבות הספציפיות‬</w:t>
        <w:br/>
        <w:t>‫של המקרה דנן מיקום המזגן פוגע בזכויות התובע ולכן אינו יכול להיחשב שימוש סביר‪ .‬אולם‪ ,‬אין‬</w:t>
        <w:br/>
        <w:t>‫הדבר אומר כי דין זהה יחול לגבי כל אחד ואחד מן המזגנים האחרים בבית‪.‬‬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ג' ניסן תשע"ג‪ 14 ,‬מרץ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5/374/2012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