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‫בפני המפקח על רישום מקרקעין‬</w:t>
        <w:br/>
        <w:t>‫מס' בקשה‪16/13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יבנה ‪ 44-46-48‬רמת השרון‬             ‫המבקשת‪:‬‬</w:t>
        <w:br/>
        <w:t>‫ע"י ב"כ עוה"ד אופיר מילר‬              ‫התובעת‬</w:t>
        <w:br/>
        <w:t>‫מרחוב בלוך ‪ 2‬תל אביב‬</w:t>
        <w:br/>
        <w:t>‫נ ג ד‬</w:t>
        <w:br/>
        <w:t>‫‪ .1‬עידן פרוביזור אחזקות בע"מ‬           ‫המשיבים‪:‬‬</w:t>
        <w:br/>
        <w:t>‫ע"י ב"כ עוה"ד נתי אגמון‬             ‫הנתבעים‬</w:t>
        <w:br/>
        <w:t>‫מרחוב ברקוביץ ‪ 4‬תל אביב‬</w:t>
        <w:br/>
        <w:t>‫‪ .2‬קפה ‪ 111‬קדימה בע"מ‬</w:t>
        <w:br/>
        <w:t>‫‪ .3‬ליאור מעיין‬</w:t>
        <w:br/>
        <w:t>‫ע"י ב"כ עוה"ד אילון עישר‬</w:t>
        <w:br/>
        <w:t>‫מרחוב מנחם בגין ‪ 65‬תל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למתן צו מניעה זמני כנגד המשיבים האוסר עליהם לעשות כל שינויים ברכוש המשותף‬</w:t>
        <w:br/>
        <w:t>‫של הבית ברחוב יבנה ‪ 44-46-48‬רמת השרון הבנוי על חלקה ‪ 127‬בגוש ‪) 6415‬להלן‪ :‬הבית"(‬</w:t>
        <w:br/>
        <w:t>‫ובכלל האמור להציב מתקנים‪ ,‬ריהוט וכל ציוד אחר ולבצע כל עבודה אחרת ברכוש המשותף‪.‬‬</w:t>
        <w:br/>
        <w:t>‫הבית טרם נרשם כבית משותף בפנקס הבתים המשותפים‪.‬‬</w:t>
        <w:br/>
        <w:t>‫לטענת המבקשת בדעת המשיבים לפתוח מסעדת בשרים בקומת הקרקע של הבית ולצורך כך הם‬</w:t>
        <w:br/>
        <w:t>‫פתחו פתח בקיר הבית המשותף‪ ,‬ככל הנראה‪ ,‬לצורך התקנת ארובה על קיר הבית‪ ,‬התקינו דק מעץ‬</w:t>
        <w:br/>
        <w:t>‫בחזית הבית‪ ,‬הציבו מחסן לפחי אשפה והניחו מיכל ניקוז שמן בחצר הבית‪ .‬לטענת המבקשת‬</w:t>
        <w:br/>
        <w:t>‫המדובר בהסגת גבול לרכוש המשותף‪ ,‬בניגוד לתקנון המצוי ולהוראות הפסיקה‪ .‬לטענת המבקשת‬</w:t>
        <w:br/>
        <w:t>‫בידה עילת תביעה טובה ומאזן הנוחות נוטה לטובתה – המדובר בשינוי של המצב הקיים שאם‬</w:t>
        <w:br/>
        <w:t>‫יתבצע תקשה מאוד הדרך להחזרתו לקדמותו‪.‬‬</w:t>
        <w:br/>
        <w:t>‫המשיבה ‪ 1‬טוענת כי השטח נשוא המחלוקת כלל אינו בגדר רכוש משותף אלא רכושה הפרטי על‬</w:t>
        <w:br/>
        <w:t>‫פי הסכמי רכישת הזכויות שלה ושל בעלי הדירות בבית‪ .‬מכל מקום נטען כי המדובר בבית המורכב‬</w:t>
        <w:br/>
        <w:t>‫מאגפים – מגורים ומסחרי‪ ,‬ובפועל מתנהל הבית בדרך זו מאז הקמתו‪ .‬הבקשה הוגשה בשיהוי רב‬</w:t>
        <w:br/>
        <w:t>‫שכן השימוש מבוצע במתכונת זהה מזה כ‪ 10 -‬שנים‪ .‬שימוש זה לאורך השנים גם מצדיק דחיית‬</w:t>
        <w:br/>
        <w:t>‫בקשה מחמת השתק ומניעות‪ .‬לבקשה לא צורפו צדדים רלבנטיים אשר עלולים להיפגע עקב‬</w:t>
        <w:br/>
        <w:t>‫ההחלטה במסגרתה והיא מביאה לשינוי המצב הקיים – העבודות כבר הסתיימו ברובן ומטרת‬</w:t>
        <w:br/>
        <w:t>‫הבקשה אך למנוע את פתיחת המסעדה‪ .‬לטענת המשיבה ‪ 1‬המדובר במחלוקת קניינית והמפקח‬</w:t>
        <w:br/>
        <w:t>‫נעדר סמכות עניינית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   ‫בפני המפקח על רישום מקרקעין‬</w:t>
        <w:br/>
        <w:t>‫מס' בקשה‪16/13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‪ 2‬ו‪ 3 -‬הוסיפו לתשובתה המשיבה ‪ 1‬וטענו גם כי מבנה הפחים קיים כבר למעלה מ‪7 -‬‬</w:t>
        <w:br/>
        <w:t>‫שנים‪ .‬עוד נטען כי לא הוצב כל מיכל שמן והעבודות ברכוש המשותף נעשו אך לצורך חיבור‬</w:t>
        <w:br/>
        <w:t>‫תשתית גז כאשר הפגיעה תוקנה באמצעות התקנת אבני שיש זהות לאלו הקיימות בכל הרחבה‪ .‬גם‬</w:t>
        <w:br/>
        <w:t>‫לשני עסקים נוספים בבית ישנו דק עץ ברחבה המסחרית ומכל מקום ניתן לדק אישור מאת כל‬</w:t>
        <w:br/>
        <w:t>‫הגורמים הרלבנטיים ובמועד הגשת הבקשה התקנת הדק כמעט והושלמה‪ .‬המנדף אמור להיות‬</w:t>
        <w:br/>
        <w:t>‫מותקן על גבי הגג הטכני‪ ,‬שהינו‪ ,‬ממילא‪ ,‬בבעלות המשיבה ‪ ,1‬ועל פי אישור העירייה‪ .‬גם לעסקים‬</w:t>
        <w:br/>
        <w:t>‫נוספים בבית קיים מנדף על גבי הגג הטכני ללא כל תלונה במשך שנים ארוכות‪ ,‬כך גם שימוש של‬</w:t>
        <w:br/>
        <w:t>‫עסקים אלו ברחבה ובדק בעץ שהתקינו‪.‬‬</w:t>
        <w:br/>
        <w:t>‫ביום ‪ 20.02.13‬ניתן צו מניעה זמני במעמד צד אחד עד לדיון בבקשה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27.02.13‬נערך דיון בבקשה ונחקרו המצהירים‪ .‬בסיום הדיון ניתנה לצדדים שהות להודיע אם‬</w:t>
        <w:br/>
        <w:t>‫עלה בידם להגיע להסכמות אשר ייתרו את הצורך בהכרעה בבקשה‪ .‬ביום ‪ 04.03.13‬נתקבלה הודעת‬</w:t>
        <w:br/>
        <w:t>‫המבקשת כי היא עומדת‪ ,‬למעשה‪ ,‬על מתן החלטה בבקשה‪ .‬המשיבים מסרו תגובות להודעה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 להוכיח כי‬             ‫א‪.‬‬</w:t>
        <w:br/>
        <w:t>‫התביעה אינה טרדנית וכי קיימת שאלה רצינית שיש לדון בה )תקנה ‪)362‬א( לתקנות סדר‬</w:t>
        <w:br/>
        <w:t>‫הדין האזרחי‪ ,‬תשמ"ד – ‪) 1984‬להלן‪" :‬התקנות"((‪.‬‬</w:t>
        <w:br/>
        <w:t>‫שמירה על המצב הקיים‪ :‬מתן הסעד הזמני הכרחי כדי להצדיק את התערבותו של בית‬                 ‫ב‪.‬‬</w:t>
        <w:br/>
        <w:t>‫המשפט בשלב מוקדם‪ ,‬לפני בירור התביעה‪.‬‬</w:t>
        <w:br/>
        <w:t>‫מאזן הנוחות‪ :‬ביצוע הערכה של זכויות ושל תוצאות אפשריות לגבי שני הצדדים‪ ,‬של מתן‬  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  <w:br/>
        <w:t>‫שיקולים שביושר‪) .‬ראו אורי גורן‪ ,‬סוגיות בסדר דין אזרחי‪ ,‬מהדורה שמינית‪ ,‬עמ' ‪502-‬‬          ‫ד‪.‬‬</w:t>
        <w:br/>
        <w:t>‫‪.(503‬‬</w:t>
        <w:br/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  <w:br/>
        <w:t>‫דיסקונט בע"מ נ' אמר‪ ,‬פ"ד נו)‪ ;(529 (1‬רע"א ‪ 10066/04‬נ‪.‬ר‪ .‬ספאנטק תעשיות בע"מ נ' ד‪.‬ס‪.‬פ‪.‬‬</w:t>
        <w:br/>
        <w:t>‫ספיר אנטרפרייז בע"מ 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בהליך דנן קיימת שאלה רצינית שיש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 ‫בפני המפקח על רישום מקרקעין‬</w:t>
        <w:br/>
        <w:t>‫מס' בקשה‪16/13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,‬מאחר והמדובר בבית שטרם נרשם בפנקס הבתים המשותפים נדרשת הכרעה אגבית‬</w:t>
        <w:br/>
        <w:t>‫בשאלה האם חלק הבית נושא המחלוקת הינו רכוש משותף או בבעלות המשיבה ‪ 1‬כנטען‪ .‬אף אם‬</w:t>
        <w:br/>
        <w:t>‫המדובר ברכוש משותף עדיין נדרשת הכרעה בשאלה האם המדובר ברכוש משותף לכלל הבית או‬</w:t>
        <w:br/>
        <w:t>‫שמה‪ ,‬כטענת המשיבים‪ ,‬מדובר בבית מורכב וברכוש משותף השייך לאגף המסחרי‪.‬‬</w:t>
        <w:br/>
        <w:t>‫אעיר‪ ,‬כבר עתה‪ ,‬כי אינני מקבל את טענת המשיבים בדבר העדר סמכות המפקח לדון בבקשה או‬</w:t>
        <w:br/>
        <w:t>‫בתובענה בכללותה‪ .‬אין מחלוקת כי על הבית חל פרק ו‪ 1‬לחוק המקרקעין‪ ,‬תשכ"ט – ‪) 1969‬להלן‪:‬‬</w:t>
        <w:br/>
        <w:t>‫"החוק"(‪ .‬המפקח מוסמך‪ ,‬ואף מחויב‪ ,‬לדון בסמכות שבגררא גם בסוגיות קנייניות המתעוררות‬</w:t>
        <w:br/>
        <w:t>‫במסגרת הליך המתנהל בפניו בסמכות )ר' רע"א ‪ 587/83‬ועד הבית ברחוב תנועת המרי ‪ ,2‬קרית‬</w:t>
        <w:br/>
        <w:t>‫אונו ואח' נ' דן ירדני ואח' פד"י לח )‪ .(487 (4‬זאת ועוד‪ .‬גם בנוגע לבתים משותפים שטרם נרשמו‬</w:t>
        <w:br/>
        <w:t>‫מוסמך המפקח לדון בתובענה שעילתה הסגת גבול ‪ -‬על פי סעיף ‪77‬ב לחוק הוחלו סעיפים ‪72-77‬‬</w:t>
        <w:br/>
        <w:t>‫לחוק במלואם גם על בתים משותפים שאינם רשומים‪ .‬לו סבר המחוקק כי בנוגע לבתים שכאלו‬</w:t>
        <w:br/>
        <w:t>‫הסמכות השיפוטית של המפקח מתמצית בניהול והחזקה של הרכוש המשותף כנטען‪ ,‬ברי כי היה‬</w:t>
        <w:br/>
        <w:t>‫מחריג את הוראות סעיף ‪)72‬ב( לחוק )כפי שעשה כן לגבי סעיפים אחרים‪ ,‬למשל‪ ,‬סעיף ‪ 62‬לחוק(‪.‬‬</w:t>
        <w:br/>
        <w:t>‫אולם‪ ,‬משהוחל סעיף ‪ 72‬במלואו גם על בתים שאינם רשומים‪ ,‬הרי שבידי הסמכות לדון בתובענה‪.‬‬</w:t>
        <w:br/>
        <w:t>‫ויוזכר‪ ,‬בית המשפט המחוזי אומנם מוסמך לדון בטענות הקנייניות לגופם של דברים‪ .‬אולם‪ ,‬בכל‬</w:t>
        <w:br/>
        <w:t>‫הקשור לחזקה ושימוש במקרקעין‪ ,‬קרי‪ ,‬תובענה לסילוק יד‪ ,‬הסמכות העניינית נתונה לבית משפט‬</w:t>
        <w:br/>
        <w:t>‫השלום )על פי סעיף ‪)51‬א()‪ (3‬לחוק בתי המשפט ]נוסח משולב[‪ ,‬תשמ"ד – ‪ (1984‬או למפקח על‬</w:t>
        <w:br/>
        <w:t>‫רישום מקרקעין )בנסיבות בהן חל סעיף ‪ 72‬לחוק(‪.‬‬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,‬אף אם המדובר ברכוש משותף כללי לבית‪ ,‬עדיין נדרשת הכרעה באם המדובר בהסגת גבול‬</w:t>
        <w:br/>
        <w:t>‫ברכוש המשותף או בפעולה הנוגדת את הוראות תקנון הבית או המדובר בשימוש סביר ברכוש‬</w:t>
        <w:br/>
        <w:t>‫המשותף )על פי מבחני המקום והזמן שנקבעו בפסיקה(‪.‬‬</w:t>
        <w:br/>
        <w:t>‫אעיר כי‪ ,‬אומנם‪ ,‬נציג המבקשת מאשר כי היא איננה נושאת בעלות אחזקת הרחבה המסחרית )עמוד‬</w:t>
        <w:br/>
        <w:t>‫‪ 2‬שורה ‪ (5‬ויש באמור כדי לתמוך‪ ,‬לכאורה‪ ,‬בטענות המשיבים‪ .‬צורפו גם חלקים מהסכמי רכישה‬</w:t>
        <w:br/>
        <w:t>‫שונים‪ .‬אולם‪ ,‬אין בכך די כדי לשלול קיומן של ראיות לכאורה לקיומה של עילת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,‬בכל יתר התנאים הנדרשים לצורך מתן צו המניעה לא עמדה המבקשת‪ ,‬בפרט כאשר סיכויי‬</w:t>
        <w:br/>
        <w:t>‫התביעה אינם ברורים לאור המחלוקת היסודית בנוגע לזכויות הקנייניות ולאור השימושים‬</w:t>
        <w:br/>
        <w:t>‫המבוצעים בפועל בבית‪.‬‬</w:t>
        <w:br/>
        <w:t>‫הוכח בפני כי אין בצו המניעה כדי להביא לשמירה על המצב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,‬הוכח כי מחסן הפחים קיים כבר לפחות ‪ 5‬שנים )עמוד ‪ 2‬שורה ‪.(14‬‬</w:t>
        <w:br/>
        <w:t>‫כך‪ ,‬הוכח כי תוקן הליקוי ברכוש המשותף שנוצר בשל התקנת צינור הגז )עמוד ‪ 2‬שורה ‪ 20‬וכן‬</w:t>
        <w:br/>
        <w:t>‫נספח ב' לכתב התשובה של המשיבים ‪ 2‬ו‪ .(3 -‬בהקשר זה לא עלה בידי המבקשת להראות‪ ,‬אפילו‬</w:t>
        <w:br/>
        <w:t>‫לכאורה‪ ,‬כי המדובר בהתקנת מערכת כלשהי ברכוש המשותף )לבד מהעברת צנרת( ובודאי שלא‬</w:t>
        <w:br/>
        <w:t>‫מערכת ניקוז שמנים‪.‬‬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 ‫בפני המפקח על רישום מקרקעין‬</w:t>
        <w:br/>
        <w:t>‫מס' בקשה‪16/13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,‬הוכח כי בעת הגשת הבקשה דק העץ היה בשלבי בניה סופיים‪ ,‬למעט השלמה ארעית לצורכי‬</w:t>
        <w:br/>
        <w:t>‫בטיחות )ר' עמוד ‪ 3‬שורה ‪ ,6‬עמוד ‪ 4‬שורות ‪ 13-15‬וכן נספח ב' לתשובת המשיבים ‪ 2‬ו‪.(3 -‬‬</w:t>
        <w:br/>
        <w:t>‫אומנם‪ ,‬בנוגע להתקנת המנדף יש לכאורה בצו המניעה כדי לשמר את המצב הקיים‪ .‬אולם‪ ,‬הוכח‬</w:t>
        <w:br/>
        <w:t>‫בפני כי‪ ,‬בניגוד לנטען בבקשה )סעיף ‪ (13‬אין המדובר בהתקנת ארובה על קירות הבית‪ ,‬אלא במנדף‬</w:t>
        <w:br/>
        <w:t>‫אשר אמור להיות מותקן על גבי גג האגף המסחרי )עמוד ‪ 3‬שורות ‪ .(2-4‬די בכך כדי לדחות את‬</w:t>
        <w:br/>
        <w:t>‫הבקשה כפי שהוגשה‪ .‬עוד הוכח‪ ,‬ולכך חשיבות מהותית בבחינת הדברים בהקשר דנן‪ ,‬כי על גבי גג‬</w:t>
        <w:br/>
        <w:t>‫זה מותקן עוד לפחות מנדף אחד לבית עסק נוסף בבית ‪ -‬מסעדת סושי‪ ,‬עליו יודעת המבקשת )עמוד‬</w:t>
        <w:br/>
        <w:t>‫‪ 2‬שורות ‪ .(11-12‬המשיבים טוענים כי מנדף כאמור קיים גם לבית הקפה הפועל במקום‪.‬‬</w:t>
        <w:br/>
        <w:t>‫מאזן הנוחות ושיקולי היושר משלימים ומשליכים האחד על השני ובנסיבות דנן אלו פועלים לטובת‬</w:t>
        <w:br/>
        <w:t>‫המשיבים‪ ,‬לגבי כל אחת ואחת מהפעולות שהמבקשת מעוניינת למנוע מהם לבצע על פי הבקשה‪.‬‬</w:t>
        <w:br/>
        <w:t>‫לא הוכח כי מותקנת מערכת ניקוז שמנים על ידי המשיבים ומכל מקום‪ ,‬הליקוי ברחבה בנוגע‬</w:t>
        <w:br/>
        <w:t>‫להתקנת צנרת הגז תוקן כאמור‪.‬‬</w:t>
        <w:br/>
        <w:t>‫הוכח כאמור כי מבנה הפחים קיים כבר מספר שנים‪.‬‬</w:t>
        <w:br/>
        <w:t>‫בהקשר זה אעיר כי תמוהה בעיני מדוע בחרה המבקשת להתייחס גם למבנה זה‪ ,‬בנסיבות כאמור‪,‬‬</w:t>
        <w:br/>
        <w:t>‫בבקשה לצו מניעה זמני במעמד צד אחד‪ .‬ראוי היה כי המבקשת תבהיר כי המדובר במבנה הקיים‬</w:t>
        <w:br/>
        <w:t>‫במשך שנים‪.‬‬</w:t>
        <w:br/>
        <w:t>‫הוכח בפני כי‪ ,‬כאמור לעיל‪ ,‬בניגוד לנטען בבקשה‪ ,‬במועד הגשת הבקשה הדק היה במצב כמעט‬</w:t>
        <w:br/>
        <w:t>‫גמור‪ .‬עוד הוכח כי גם לעסקים אחרים בבית קיים דק ברחבה‪ ,‬לכל הפחות‪ ,‬כבר משנת ‪) 2006‬עמוד‬</w:t>
        <w:br/>
        <w:t>‫‪ 2‬שורה ‪ .(3‬אף אם הוגשו הסתייגויות כלשהם לגבי אותם "דקים"‪ ,‬הרי שאלו עדיין קיימים בפועל‬</w:t>
        <w:br/>
        <w:t>‫ולא ננקטו כל הליכים אשר הביאו להריסתם‪ .‬בנסיבות אלו גם מניעת שימוש )במסגרת סעד זמני(‬</w:t>
        <w:br/>
        <w:t>‫מהמשיבים בדק המותקן כבר ברחבה‪ ,‬כפי שמבצעים העסקים האחרים בבית )שלא נתבעו בהליך‬</w:t>
        <w:br/>
        <w:t>‫זה‪ ,‬ולמעשה‪ ,‬לא הוכח כי נתבעו כלל( אינו מוצדק )ר' נספח ‪ 14‬לתשובת המשיבה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אמורים הדברים גם לגבי סגירות חורף )עמוד ‪ 2‬שורה ‪.(4‬‬</w:t>
        <w:br/>
        <w:t>‫שקילת מאזן הנוחות בנוגע לדק האמור מוביל למסקנה כי לאור העובדה שהדק כבר בנוי ובפרט‬</w:t>
        <w:br/>
        <w:t>‫לאור השימוש שממילא נעשה על ידי אחרים ברחבה זו‪ ,‬במשך שנים‪ ,‬הנזק הצפוי למבקשת באם לא‬</w:t>
        <w:br/>
        <w:t>‫יינתן צו המניעה קטן לאין שיעור מהנזק הצפוי למשיבים באם יינתן צו המניעה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‫מניעת השלמת העבודות )התקנת מעקה( ומניעת השימוש בדק עשויה להביא‪ ,‬מניה וביה‪ ,‬לעיכוב‬</w:t>
        <w:br/>
        <w:t>‫בפתיחת בית העסק לתקופה שעד ההכרעה בתובענה ולנזק כספי משמעותי‪ .‬מאידך‪ ,‬אם בסופו של‬</w:t>
        <w:br/>
        <w:t>‫יום תתקבל התובענה‪ ,‬הרי שהמדובר בהתקנה הניתנת להסרה בקלות ובמהירות – אם 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 ‫בפני המפקח על רישום מקרקעין‬</w:t>
        <w:br/>
        <w:t>‫מס' בקשה‪16/13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במשך מספר ימים )מאז הגשת הבקשה ועד הדיון בה( הושלמה בנייתו של הדק‪ ,‬ברי כי‬</w:t>
        <w:br/>
        <w:t>‫ניתן יהיה באותה הקלות להסירו‪.‬‬</w:t>
        <w:br/>
        <w:t>‫יש גם לזכור‪ ,‬כאמור‪ ,‬כי נעשה שימוש דומה ברחבה על ידי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מנת להסיר ספק‪ ,‬מאחר והוגשה בקשה לסעד זמני על ידי המבקשת‪ ,‬הרי שלא תוכל‬</w:t>
        <w:br/>
        <w:t>‫להישמע‪ ,‬למעשה‪ ,‬כל טענה של המשיבים ככלל‪ ,‬והמשיבים ‪ 2‬ו‪ 3 -‬בפרט‪ ,‬כי סילוק ידם‪ ,‬אם תתקבל‬</w:t>
        <w:br/>
        <w:t>‫התובענה בסופו של יום‪ ,‬יביא לפגיעה בפרנסתם או במוניטין בית העסק‪ .‬אם מכך חוששים‬</w:t>
        <w:br/>
        <w:t>‫המשיבים ‪ 2‬ו‪ 3 -‬בידם הזכות לבחור שלא להפעיל את בית העסק עד לאחר גמר הדיון בתובענה‪ .‬אם‬</w:t>
        <w:br/>
        <w:t>‫יבחרו להפעיל את בית העסק הרי שנוטלים הם על עצמם את הסיכון כי יתכן ותסולק ידם בסופו של‬</w:t>
        <w:br/>
        <w:t>‫יום‪ ,‬על כל העלויות והמשמעויות הכרוכות בכך‪.‬‬</w:t>
        <w:br/>
        <w:t>‫גם בנוגע למנדף נוטה מאזן הנוחות לטובת המשיבים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אין המדובר בארובה אשר אמורה להיות מותקנת על קירות הבית‪ ,‬בניגוד לנטען בבקשה‪.‬‬</w:t>
        <w:br/>
        <w:t>‫מדובר במנדף אשר אמור להיות מותקן על גבי גג האגף המסחרי ובכך מצומצמת הפגיעה‬</w:t>
        <w:br/>
        <w:t>‫הפוטנציאלית בבעלי הדירות ובמבקשת‪ .‬לכך יש להוסיף כי גם לעסקים אחרים בבית מותקנים‬</w:t>
        <w:br/>
        <w:t>‫מנדפים על גבי אותו הגג במשך שנים וללא כל נקיטת הליכים משפטיים כנגדם על ידי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,‬ללא המנדף לא יהיה בידי המשיבים לפתוח את בית העסק עד להכרעה הסופית בתובענה‬</w:t>
        <w:br/>
        <w:t>‫והמשמעות הברורה כי נזק כספי משמעותי‪ .‬אומנם‪ ,‬נזק זה ניתן לפיצוי ובהקשר זה ניתן לחייב את‬</w:t>
        <w:br/>
        <w:t>‫המבקשת בהפקדת ערובה כספית משמעותית להבטחת נזקי המשיבים אם בסופו של יום תדחה‬</w:t>
        <w:br/>
        <w:t>‫התובענה‪ .‬אולם‪ ,‬לאור העדר הפגיעה‪ ,‬למעשה‪ ,‬במבקשת בשלב הביניים‪ ,‬אינני סבור כי בנסיבות דנן‬</w:t>
        <w:br/>
        <w:t>‫חלופה זו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עסקינן כאן בנזק מטרדי כלשהו למי מבעלי הדירות‪ ,‬אלא לטענה קניינית של המבקשת‬</w:t>
        <w:br/>
        <w:t>‫בנוגע לשימוש ברכוש המשותף בבית‪ .‬משכך‪ ,‬אף אם יש במנדף כדי לגרום עוולת מטרד ספציפית‬</w:t>
        <w:br/>
        <w:t>‫למי מבעלי הדירות‪ ,‬אין בכך להצדיק מתן צו המניעה במסגרת ההליך דנן‪ ,‬בפרט כאשר מותקנים‬</w:t>
        <w:br/>
        <w:t>‫מנדפים של עסקים אחרים באותו המקום‪ .‬הנזק הקנייני בשלב הביניים אינו מספיק כדי להצדיק מתן‬</w:t>
        <w:br/>
        <w:t>‫צו המניעה אשר הנזק הגלום בו למשיבים גבוה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 גם כי יהיה קושי כלשהו בהחזרת המצב לקדמותו אם‪ ,‬בסופו של יום‪ ,‬תתקבל התביעה‪.‬‬</w:t>
        <w:br/>
        <w:t>‫ברי כי המשיבים נוטלים על עצמם את הסיכון כי אם תתקבל התביעה והם יחויבו לסלק את‬</w:t>
        <w:br/>
        <w:t>‫הארובה‪ ,‬יישאו הם גם בעלויות התקנתה וגם בעלויות פירוקה וזאת בתוך תקופה קצרה יחסית של‬</w:t>
        <w:br/>
        <w:t>‫ניהול ההליכים העיקריים‪ .‬כמובן שגם בהקשר זה לא תוכל להישמע טענתם בדבר פגיעה בעסק‬</w:t>
        <w:br/>
        <w:t>‫מתפקד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התיק‪81/13 :‬‬                                          ‫בפני המפקח על רישום מקרקעין‬</w:t>
        <w:br/>
        <w:t>‫מס' בקשה‪16/13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‫מבחינת שיקולי היושר גם קשה להתעלם בהכרעה בבקשה דנן מחוסרים משמעותיים בבקשה למתן‬</w:t>
        <w:br/>
        <w:t>‫סעד זמני ככלל ובקשה לצו מניעה זמני במעמד צד אחד בפרט‪.‬‬</w:t>
        <w:br/>
        <w:t>‫בהקשר זה לא ציינה המבקשת בבקשתה כי מבנה הפחים מותקן כבר שנים‪ ,‬כי מותקנים מנדפים של‬</w:t>
        <w:br/>
        <w:t>‫עסקים אחרים‪ ,‬כי מותקנים דקים מעץ של עסקים אחרים וכי נעשה גם על ידי אחרים שימוש ברחבה‬</w:t>
        <w:br/>
        <w:t>‫)לטובת בית קפה ומסעדת סושי(‪ .‬למעשה‪ ,‬גם חלק מטענותיה של המבקשת בבקשתה היו שגויות –‬</w:t>
        <w:br/>
        <w:t>‫כך הטענה כי אמורה להיות מותקנת ארובה על קירות הבית )סעיף ‪ 13‬לבקשה( כך הטענה בדבר‬</w:t>
        <w:br/>
        <w:t>‫התקנת מיכל ניקוז שמן ברכוש המשותף )סעיף ‪ 17‬לבקשה(‪.‬‬</w:t>
        <w:br/>
        <w:t>‫אומנם‪ ,‬המבקשת איננה מחויבת לצרף את כל בעלי העסקים או בעלי הנכסים האחרים בבית‬</w:t>
        <w:br/>
        <w:t>‫לתביעתה כאשר היא מבקשת סעד מהמשיבים בלבד‪ .‬אולם‪ ,‬העדר צירופם של אלו מעורר שאלות‬</w:t>
        <w:br/>
        <w:t>‫ותמיהות מדוע דווקא המנדף והדק של עסק המשיבים הוא זה אשר אמור "להפריע" ומצדיק מתן‬</w:t>
        <w:br/>
        <w:t>‫סעד זמני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 למתן צו מניעה זמני‪.‬‬</w:t>
        <w:br/>
        <w:t>‫למען הסר ספק יובהר כי הצו הזמני שניתן ביום ‪ 20.02.13‬מבוטל‪.‬‬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‫יובהר‪ ,‬בנוגע להתקנת המנדף‪ ,‬כי הבקשה נדחית בכל הקשור להתקנתו‪ ,‬כפי שנטען על ידי‬</w:t>
        <w:br/>
        <w:t>‫המשיבים‪ ,‬על גבי גג האגף המסחרי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בקשה זו יפסקו במסגרת פסיקת ההוצאות בתיק העיקרי‪.‬‬</w:t>
        <w:br/>
        <w:t>‫הנתבעים יגישו כתב הגנה לתביעה העיקרית בתוך ‪ 30‬יום‪.‬‬</w:t>
        <w:br/>
        <w:t>‫דיון בתובענה נקבע ליום ‪ 29.04.13‬בשעה ‪.08:30‬‬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כ"ג אדר תשע"ג‪ 05 ,‬מרץ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