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5/553/2012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2013-02-20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התיק‪553/12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.1‬דמיטרי גלר‬             ‫התובעים‪:‬‬</w:t>
        <w:br/>
        <w:t>‫‪ .2‬קלאודיה )שמיס( גלר‬</w:t>
        <w:br/>
        <w:t>‫ע"י ב"כ עו"ד אהרון כהן‬</w:t>
        <w:br/>
        <w:t>‫מרחוב י‪.‬ד‪ .‬ברקוביץ ‪ 4‬תל אביב‬</w:t>
        <w:br/>
        <w:t>‫נ ג ד‬</w:t>
        <w:br/>
        <w:t>‫אלקה אהרונסון‬                ‫הנתבעת‪:‬‬</w:t>
        <w:br/>
        <w:t>‫ע"י ב"כ עוה"ד אבי בר עם‬</w:t>
        <w:br/>
        <w:t>‫מרחוב ויצמון ‪ 107‬כפר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בנזקי רטיבות בבית ברחוב מעפילי אגוז ‪ 88‬תל אביב הבנוי על חלקה ‪ 45‬בגוש‬</w:t>
        <w:br/>
        <w:t>‫‪) 7244‬להלן‪" :‬הבית"(‪.‬‬</w:t>
        <w:br/>
        <w:t>‫ביום ‪ 19.12.12‬הגיעו הצדדים להסכמה לסילוק התובענה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‫"הגענו להסכמה לסילוק התובענה כלהלן‪:‬‬</w:t>
        <w:br/>
        <w:t>‫‪.1‬ימונה מומחה מטעם המפקח אשר יבדוק את דירות הצדדים ויקבע האם יש רטיבות בדירת‬</w:t>
        <w:br/>
        <w:t>‫התובעים‪ ,‬מהו מקור הרטיבות‪ ,‬אילו עבודות יש לבצע כדי להביא להפסקת הרטיבות‪ ,‬אילו עבודות‬</w:t>
        <w:br/>
        <w:t>‫יש לבצע כדי להחזיר את מצב דירת התובעים לקדמותו‪ .‬המומחה יקבע גם על מי האחריות לבצע‬</w:t>
        <w:br/>
        <w:t>‫את העבודות האמורות‪ ,‬בין אם על הנתבעת‪ ,‬בין אם על התובעים ובין אם על כל אדם או גוף אחר‪.‬‬</w:t>
        <w:br/>
        <w:t>‫ככל שהאחריות משולבת יקבע המומחה מה שיעור האחריות החל על כל גורם‪.‬‬</w:t>
        <w:br/>
        <w:t>‫‪ .2‬מוסכם כי היה וייקבע כי על הנתבעת לבצע עבודות‪ ,‬בין בדירתה ובין בדירת התובעים‪ ,‬יבוצעו‬</w:t>
        <w:br/>
        <w:t>‫העבודות על ידה ע"פ לוחות זמנים שיקבע המומחה ולכל המאוחר בתוך ‪ 30‬יום מקבלת חוות‬</w:t>
        <w:br/>
        <w:t>‫הדעת‪.‬‬</w:t>
        <w:br/>
        <w:t>‫‪ .3‬הצדדים יהיו רשאים לשלוח למומחה שאלות הבהרה בתוך ‪ 7‬ימים מקבלת חוות הדעת‪.‬‬</w:t>
        <w:br/>
        <w:t>‫‪ .4‬המומחה יאמוד את עלות העבודות שיש לבצע‪ ,‬אם יש לבצע‪.‬‬</w:t>
        <w:br/>
        <w:t>‫‪ .5‬לאחר ביצוע העבודות ע"י הנתבעת‪ ,‬ככל שיהיה צורך בהן‪ ,‬תמציא הנתבעת לתובעים אישור‬</w:t>
        <w:br/>
        <w:t>‫מכתב מאת מבצע העבודות אשר יפרט אילו עבודות בוצעו בהתייחס ובהתאם לחוות הדעת‪.‬‬</w:t>
        <w:br/>
        <w:t>‫‪ .6‬לאחר קבלת חוות הדעת וסיכום טענות בכתב מטעם הצדדים‪ ,‬נבקש פסיקה של המפקח בנושא‬</w:t>
        <w:br/>
        <w:t>‫הוצאות ניהול ההליך‪.‬‬</w:t>
        <w:br/>
        <w:t>‫‪ .7‬ככל שהמומחה ימצא לנכון‪ ,‬יהיה הוא רשאי להזמין בדיקה טרמית לצנרת‪.‬‬</w:t>
        <w:br/>
        <w:t>‫‪ .8‬אנו מבקשים לתת תוקף של החלטה להסכמת הצדדים"‬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להסכם הפשרה מונה אינג' ניר אנגל כמומחה מטעמי )להלן‪" :‬המומחה"(‪.‬‬</w:t>
        <w:br/>
        <w:t>‫ביום ‪ 12.02.13‬הוגשה חוות דעת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התיק‪553/12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‫מחוות הדעת עולה כי ישנה רטיבות פעילה בדירת התובעים שמקורה בדירת הנתבעים‪ .‬על פי חוות‬</w:t>
        <w:br/>
        <w:t>‫הדעת יש לבצע עבודות יסודיות לתיקון מקור הנזילה ושיקום הרטיבות הכלואה בדירת הנתבעת‪,‬‬</w:t>
        <w:br/>
        <w:t>‫לרבות‪ ,‬ייבוש רצפת הבטון הקונסטרוקטיבית ולאחר מכן יש לבצע‪ ,‬באחריות הנתבעת‪ ,‬עבודות‬</w:t>
        <w:br/>
        <w:t>‫בדירת התובעים לשיקום נזקי הנזילות והרטיבות‪ .‬המומחה הותיר בסימן שאלה בסבירות נמוכה‬</w:t>
        <w:br/>
        <w:t>‫אפשרות לקיומו של כשל בצינור מאסף מי הגשמים‪ .‬אולם‪ ,‬לשם קביעה זו יש לבצע בדיקת צילום‬</w:t>
        <w:br/>
        <w:t>‫פנים לצינור זה‪.‬‬</w:t>
        <w:br/>
        <w:t>‫על פי סעיף ‪ 2‬להסכם הפשרה‪ ,‬אשר קיבל כבר תוקף של החלטה‪ ,‬על הנתבעת לבצע את העבודות‬</w:t>
        <w:br/>
        <w:t>‫המפורטות בחוות הדעת‪ ,‬הן בדירתה והן בדירת התובעים‪.‬‬</w:t>
        <w:br/>
        <w:t>‫אזכיר כי על הנתבעת לפעול גם בהתאם לסעיף ‪ 5‬להסכם הפשרה‪.‬‬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שנותר לי לפסוק הוא בשאלת הוצאות ניהול ההליך‪.‬‬</w:t>
        <w:br/>
        <w:t>‫הצדדים סיכמו טענותיהם בסוגיה זו‪.‬‬</w:t>
        <w:br/>
        <w:t>‫התובעת טוענת כי הוכח שמקור הרטיבות הוא בדירת הנתבעת וזאת בשל הזנחה מתמשכת ממנה‬</w:t>
        <w:br/>
        <w:t>‫סובלים התובעים‪ .‬עלות התיקונים המוערכת ע"י המומחה מצביעה על מחדלים חמורים בדירת‬</w:t>
        <w:br/>
        <w:t>‫הנתבעת ונזקים גדולים לדירת התובעים אשר אינם מאפשרים מגורים בדירה‪ .‬על אף פניות‬</w:t>
        <w:br/>
        <w:t>‫ותחנונים‪ ,‬הנתבעת לא פעלה לתיקון הדרוש תוך הותרת התובעים בפני סכנת התחשמלות וגרימת‬</w:t>
        <w:br/>
        <w:t>‫נזק‪ .‬לא היה כל מנוס מהגשת התביעה והתובעים זכאים להשבת הוצאותיהם בגין המומחה מטעמם‪,‬‬</w:t>
        <w:br/>
        <w:t>‫בגין שכ"ט המומחה‪ ,‬בגין אגרת תביעה ובגין שכ"ט עו"ד‪ .‬כן נתבקש חיוב עונשי של הנתבעת בגין‬</w:t>
        <w:br/>
        <w:t>‫התנהלותה‪.‬‬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טוענת כי במקרה דנן כל צד צריך לשאת בהוצאותיו‪ .‬לו היו התובעים משתפים פעולה עם‬</w:t>
        <w:br/>
        <w:t>‫הנתבעת לא היה נדרש כלל ההליך דנן‪ .‬הנתבעת ביצעה תיקונים לפי מיטב הבנת בעלי המקצוע עוד‬</w:t>
        <w:br/>
        <w:t>‫לפני הגשת התביעה וגם חוות דעת המומחה איננה סוף פסוק‪ ,‬באשר ישנה אפשרות כי הנזק נגרם‬</w:t>
        <w:br/>
        <w:t>‫ממאסף מי הגשמים המשותף‪ .‬יש גם להתחשב בהסכם הפשרה אליו הגיעו הצדדים ואשר אפשר‬</w:t>
        <w:br/>
        <w:t>‫סיום מהיר של הסכסוך‪ .‬התובעים לא פעלו כאדם סביר ובמקום להוציא הוצאות מיותרות לניהול‬</w:t>
        <w:br/>
        <w:t>‫ההליך יכולים היו לתקן את הנדרש ולתבוע החזר כספי‪ .‬הוצאות ניהול ההליך לא היו מחויבות‬</w:t>
        <w:br/>
        <w:t>‫המציאות והן חריגות בהיקפן‪.‬‬</w:t>
        <w:br/>
        <w:t>‫סיכום ההלכה בנוגע לפסיקת הוצאות היא כי "באין נסיבות מיוחדות‪ ,‬המצדיקות לשלול מבעל‪-‬דין‬</w:t>
        <w:br/>
        <w:t>‫שזכה את הוצאותיו‪ ,‬יהא אותו בעל‪-‬דין זכאי לפסיקת הוצאות‪ .‬אופן ניהול הדיון על‪-‬ידי בעלי הדין‪,‬‬</w:t>
        <w:br/>
        <w:t>‫הוא אחד השיקולים שניתן להביא בחשבון בעת הטלת ההוצאות‪ .‬העובדה בלבד‪ ,‬כי בעל‪-‬דין פעל‬</w:t>
        <w:br/>
        <w:t>‫בתום‪-‬לב‪ ,‬כטענתו‪ ,‬אין בה כדי לפטור אותו מהוצאות הנפסקות למי שמפסיד בדינו‪ .‬בעל‪-‬דין שזכה‬</w:t>
        <w:br/>
        <w:t>‫בדין זכאי‪ ,‬כי שכרו לא ייצא בהפסדו וממילא זכאי הוא להוצאותיו" )א‪ .‬גורן סוגיות בסדר דין‬</w:t>
        <w:br/>
        <w:t>‫אזרחי )מהדורה חמישית‪ ,‬תשנ"ט( בעמ' ‪.(533‬‬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התיק‪553/12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‫סופו של יום מחוות דעת המומחה עולה כי מצב דירתה של הנתבעת הינו בכי רע ונדרשות בה‬</w:t>
        <w:br/>
        <w:t>‫עבודות משמעותיות‪ .‬המומחה גם קבע‪ ,‬באופן חד משמעי‪ ,‬כי מקור הרטיבות הינו בדירת הנתבעת‬</w:t>
        <w:br/>
        <w:t>‫והיא גם האחראית לנזקים בדירת התובעים‪ .‬אומנם‪ ,‬הושאר בצריך עיון נושא צינור ניקוז מי‬</w:t>
        <w:br/>
        <w:t>‫הגשמים‪ .‬אולם‪ ,‬המומחה העריך בסבירות נמוכה כי ישנה רטיבות ממקור זה ומכל מקום הוא לא‬</w:t>
        <w:br/>
        <w:t>‫מצא לחלק את האחריות לנזק‪ ,‬על אף שניתנה לו הסמכות המפורשת לכך‪ ,‬והטיל את כולה על‬</w:t>
        <w:br/>
        <w:t>‫הנתבעת‪.‬‬</w:t>
        <w:br/>
        <w:t>‫בנסיבות דנן‪ ,‬אף אם פעלה הנתבעת בתום לב‪ ,‬אין הצדק מדוע התובעים יצאו בסופו של הליך‬</w:t>
        <w:br/>
        <w:t>‫בהפסדם‪.‬‬</w:t>
        <w:br/>
        <w:t>‫ההלכה קובעת בנוגע להחזר הוצאות כי‪" :‬כעניין שבעקרון‪ ,‬וכנקודת מוצא‪ ,‬יש לפסוק לבעל הדין‬</w:t>
        <w:br/>
        <w:t>‫שזכה בדינו הוצאות ריאליות‪ ,‬כלומר ההוצאות שהוציא בפועל או שהתחייב להוציא‪ .‬יחד עם זאת‪,‬‬</w:t>
        <w:br/>
        <w:t>‫זוהי נקודת מוצא בלבד‪ .‬אין היא נקודת סיום‪ ,‬שכן על היושב בדין לבחון את שיעור ההוצאות‬</w:t>
        <w:br/>
        <w:t>‫הנטען ולבדוק אם המדובר בהוצאות סבירות‪ ,‬מידתיות והכרחיות לניהול ההליך בהתחשב בכלל‬</w:t>
        <w:br/>
        <w:t>‫נסיבות העניין‪ .‬שכר הטרחה וההוצאות שהוצאו בפועל הן אפוא נתון רלבנטי במסגרת פסיקת‬</w:t>
        <w:br/>
        <w:t>‫ההוצאות אולם לא נתון בלעדי )השוו ע"א ‪ 9535/04‬סיעת "ביאליק ‪ "10‬נ' סיעת "יש עתיד לביאליק‬</w:t>
        <w:br/>
        <w:t>‫)טרם פורסם(‪ .‬הוצאות המשפט אינן פרס או בונוס לצד הזוכה אלא החזר הוצאות נדרשות וראויות‬</w:t>
        <w:br/>
        <w:t>‫בהליך )השוו ‪ Crains‬הנ"ל‪ ,‬בעמ' ‪ .(488‬לפיכך‪ ,‬אין בהכרח לשפות על כל הוצאה שהוצאה בפועל‬</w:t>
        <w:br/>
        <w:t>‫אם אין היא הכרחית לניהול ההליך וכל יסודה הוא בזהירות יתר של בעל הדין )השוו ‪Rechberger‬‬</w:t>
        <w:br/>
        <w:t>‫הנ"ל‪ ,‬בעמ' ‪ .(71‬ההוצאות צריכות להיות פרופורציונליות להליך עצמו ומהותו שכן בכך יש כדי‬</w:t>
        <w:br/>
        <w:t>‫למנוע הטלת עלות יתר על המפסיד להליך כמו גם עידוד ניהול הליך ראוי על ידי הזוכה )השוו‬</w:t>
        <w:br/>
        <w:t>‫‪ ,Lownds v Home Office, [2002] 1 W.L.R. 2450‬הלורד ‪ .(Woolf‬פסיקת ההוצאות ושכר הטרחה‬</w:t>
        <w:br/>
        <w:t>‫מבוססת היא אפוא על הפעלת שיקול דעת אובייקטיבי בכל מקרה על פי נסיבותיו" )בג"ץ ‪891/05‬‬</w:t>
        <w:br/>
        <w:t>‫תנובה מרכז שיתופי לשיווק תוצרת חקלאית בישראל בע"מ נ' הרשות המוסמכת למתן רשיונות‬</w:t>
        <w:br/>
        <w:t>‫יבוא‪-‬משרד התעשיה‪ ,‬המסחר )פורסם בנבו(("‪.‬‬</w:t>
        <w:br/>
        <w:t>‫בנסיבות דנן הוצאותיהם הריאלות של התובעים בגין תשלום למומחים ואגרת התביעה הינן הוצאות‬</w:t>
        <w:br/>
        <w:t>‫סבירות‪ ,‬מידתיות והכרחיות‪ .‬הדברים בודאי אמורים לגבי התשלום למומחה ואגרת התביעה‪ .‬אולם‪,‬‬</w:t>
        <w:br/>
        <w:t>‫גם התשלום למומחה מטעם התובעים היה מחוייב המציאות והכרחי לצורך ניהולו של ההליך והרי‬</w:t>
        <w:br/>
        <w:t>‫קביעת המומחה מטעם התובעים דומה בעיקרה לקביעת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,‬בסופו של דבר‪ ,‬רק בעקבות ניהול ההליכים תתוקן דירתה של הנתבעת‪ ,‬המצויה "במצב‬</w:t>
        <w:br/>
        <w:t>‫הזנחה מחפיר" )סעיף ‪ 6‬לחוות דעת המומחה(‪.‬‬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אני מחייב את הנתבעת לשלם לתובעים סך של ‪ ₪ 633‬בגין החזר אגרת תביעה‬</w:t>
        <w:br/>
        <w:t>‫בצירוף הפרשי הצמדה וריבית כדין מיום הגשת התביעה‪ ,29.10.12 ,‬ועד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אני מחייב את הנתבעת לשלם לתובעים סך של ‪ ₪ 4,872‬בגין החזר הוצאות המומחה‬</w:t>
        <w:br/>
        <w:t>‫מטעמם וסך נוסף של ‪ ₪ 3,217.50‬בגין החזר הוצאות המומחה‪ .‬לסכומים הנ"ל יתווספו הפרשי‬</w:t>
        <w:br/>
        <w:t>‫הצמדה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התיק‪553/12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,‬לאחר ששקלתי את נסיבות המקרה דנן אני מוצא כי ההוצאה הריאלית שהוציאו התובעים‬</w:t>
        <w:br/>
        <w:t>‫בגין שכ"ט עו"ד איננה פרופורציונלית להליכים אשר נוהלו‪ .‬בסופו של יום כל שנעשה בתיק הוא‬</w:t>
        <w:br/>
        <w:t>‫הגשת כתבי טענות וקיום דיון אחד בסיומו הגיעו הצדדים להסכם פשרה לסילוק התובענה‪ .‬בנסיבות‬</w:t>
        <w:br/>
        <w:t>‫אלו חיוב הנתבעת בתשלום ההוצאות הריאליות )למעלה מ‪ (₪ 12,000 -‬אינו מוצדק‪ .‬אעיר כי חלק‬</w:t>
        <w:br/>
        <w:t>‫מהסכומים אשר נתבעו בגין החזר שכ"ט עו"ד הינם‪ ,‬למעשה‪ ,‬החזר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אני מחייב את הנתבעת לשלם לתובעים סך של ‪ ₪ 6,000‬בגין החזר הוצאות‬</w:t>
        <w:br/>
        <w:t>‫שכ"ט עו"ד בצירוף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מקום בנסיבות דנן לפסיקת הוצאות מעין "עונשיות"‪ ,‬מבלי להיכנס כלל לדיון בשאלות‬</w:t>
        <w:br/>
        <w:t>‫עקרוניות הקשורות בבקשה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י' אדר תשע"ג‪ 20 ,‬פברואר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5/553/2012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