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5/652/2012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2012-12-27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‫תיק מס' ‪652/12‬‬                                        ‫לשכת המפקח על רישום מקרקעין‬</w:t>
        <w:br/>
        <w:t>‫בתל אביב‬</w:t>
        <w:br/>
        <w:t>‫‪ .1‬אלדד סינמן‬            ‫התובעים‪:‬‬</w:t>
        <w:br/>
        <w:t>‫‪ .2‬ענבל סינמן‬</w:t>
        <w:br/>
        <w:t>‫‪ .3‬עופרה קורנר עבודי‬</w:t>
        <w:br/>
        <w:t>‫‪ .4‬אדי עבודי‬</w:t>
        <w:br/>
        <w:t>‫‪ .5‬רחל בן דוד‬</w:t>
        <w:br/>
        <w:t>‫‪ .6‬משה בן דוד‬</w:t>
        <w:br/>
        <w:t>‫‪ .7‬דפנה רות קצף שרון‬</w:t>
        <w:br/>
        <w:t>‫‪ .8‬שרון חנניה‬</w:t>
        <w:br/>
        <w:t>‫‪ .9‬ילנה זריצקי‬</w:t>
        <w:br/>
        <w:t>‫‪ .10‬אלכסנדר זריצקי‬</w:t>
        <w:br/>
        <w:t>‫‪ .11‬מרדכי הארוניאן‬</w:t>
        <w:br/>
        <w:t>‫כולם אצל אלדד סינמן‬</w:t>
        <w:br/>
        <w:t>‫מרחוב מנחם בגין ‪ 8‬רמת השרון‬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-‬נ ג ד ‪-‬‬</w:t>
        <w:br/>
        <w:t>‫‪ .1‬יאיר שמריהו‬              ‫הנתבעים‪:‬‬</w:t>
        <w:br/>
        <w:t>‫‪ .2‬מרים שמריהו‬</w:t>
        <w:br/>
        <w:t>‫מרחוב עזרא ‪ 49‬רמת השרון‬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‫הצדדים הינם בעלי הדירות בבית ברחוב מנחם בגין ‪ 8‬רמת השרון הבנוי על חלקה ‪ 42‬בגוש ‪) 6862‬להלן‪:‬‬</w:t>
        <w:br/>
        <w:t>‫"הבית"(‪.‬‬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פי כתב התביעה בוצע בבית פרוייקט של תוספת בניה בהסכמת כל בעלי הדירות‪ ,‬לרבות הנתבעים‪ ,‬אשר‬</w:t>
        <w:br/>
        <w:t>‫אף שילמו מקדמה על חשבון חלקם בעלויות‪ .‬התובעים הסתמכו על הסכמת הנתבעים לביצוע הבניה‬</w:t>
        <w:br/>
        <w:t>‫והתחייבותם לשאת בהוצאות‪ .‬אולם‪ ,‬הנתבעים לא שילמו את חלקם בעבודות‪ ,‬דבר שגרר הוצאות נוספות‬</w:t>
        <w:br/>
        <w:t>‫והתאמות נדרשות‪ .‬החוב הנתבע עומד על סך של ‪ ₪ 121,515‬נכון למועד הגשת התביעה‪.‬‬</w:t>
        <w:br/>
        <w:t>‫לאחר שבחנתי את כתב התביעה הגעתי למסקנה כי אין למפקח על רישום מקרקעין סמכות לדון בתובענה‪.‬‬</w:t>
        <w:br/>
        <w:t>‫סמכותו של המפקח על רישום מקרקעין להכריע בסכסוכים נקבעה בסעיף ‪ 72‬לחוק המקרקעין תשכ"ט‪-‬‬</w:t>
        <w:br/>
        <w:t>‫‪) 1969‬להלן‪" :‬החוק"( הקובע‪:‬‬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‫"‪) .72‬א( סכסוך בין בעלי דירות בבית משותף בדבר זכויותיהם או חובותיהם לפי התקנון או לפי סעיפים ‪,58‬‬</w:t>
        <w:br/>
        <w:t>‫‪ 59‬או ‪59‬א עד ‪59‬ח‪ ,‬לפי חוק המקרקעין )חיזוק בתים משותפים מפני רעידות אדמה(‪ ,‬התשס"ח‪ 2008-‬או‬</w:t>
        <w:br/>
        <w:t>‫לפי סעיפים ‪6‬נט עד ‪6‬סא‪21 ,‬ב ו‪27-‬ג לחוק הבזק‪ ,‬תשמ"ב‪ 1982-‬יכריע בו המפקח‪.‬‬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‫תיק מס' ‪652/12‬‬                                        ‫לשכת המפקח על רישום מקרקעין‬</w:t>
        <w:br/>
        <w:t>‫בתל אביב‬</w:t>
        <w:br/>
        <w:t>‫)ב( סכסוך בין בעלי דירות בבית משותף בדבר הסגת גבול מצד בעל דירה לגבי דירה אחרת או לגבי הרכוש‬</w:t>
        <w:br/>
        <w:t>‫המשותף‪ ,‬רשאי התובע להביאו‪ ,‬לפי בחירתו‪ ,‬לפני בית משפט מוסמך או לפני המפקח‪.‬‬</w:t>
        <w:br/>
        <w:t>‫)ג( האמור בסעיפים קטנים )א( ו‪)-‬ב( יחול גם במקרה שמחזיק הדירה מטעם בעל הדירה או המתחזק הוא‬</w:t>
        <w:br/>
        <w:t>‫צד לסכסוך‪ ,‬ואם היתה דירה מוחכרת בחכירה לדורות או בחכירת משנה לדורות ‪ -‬גם אם צד לסכסוך הוא‬</w:t>
        <w:br/>
        <w:t>‫המחכיר לדורות או מחכיר המשנה לדורות‪.‬‬</w:t>
        <w:br/>
        <w:t>‫)ד( האמור בסעיף זה אינו גורע מתקפו של הסכם למסור סכסוכים כאמור להכרעת בורר"‬</w:t>
        <w:br/>
        <w:t>‫בתי המשפט נתנו פירוש דווקני לסעיף ‪ 72‬המצוטט לעיל וקבעו כי אין להרחיב את פירושו‪.‬‬</w:t>
        <w:br/>
        <w:t>‫כפי שנקבע בד"נ ‪ 20/73‬שמע נגד סדובסקי ואח' פ"ד כ"ח )‪ (1‬עמ' ‪ 730‬בעמ' ‪ 733‬מפי מ"מ הנשיא זוסמן‬</w:t>
        <w:br/>
        <w:t>‫)כתוארו אז(‪" :‬סעיף ‪ 72‬לחוק המקרקעין ‪...‬מרחיב אמנם את סמכותו של המפקח‪ ,‬היכול עכשיו לדון גם‬</w:t>
        <w:br/>
        <w:t>‫בתביעת נזיקין בעילה של הסגת גבול‪ ,‬ולענין זה נעשתה סמכותו מקבילה לזו של בית המשפט‪ ,‬אך‪ ...‬אין‬</w:t>
        <w:br/>
        <w:t>‫הוא רשאי לדון בתביעות נזיקין אחרות"‪.‬‬</w:t>
        <w:br/>
        <w:t>‫לחיזוק טיעון זה יש להוסיף כי הלכה פסוקה היא שגם עילות המטרד והיפר חובה חקוקה אינן בסמכותו‬</w:t>
        <w:br/>
        <w:t>‫של המפקח )ראה ע"א ‪ 664/71‬עורקבי ואח' נגד נקר פ"מ ע"ח ‪ 130‬וכן ע"א ‪ 458/69‬שליט נגד גולדברג‬</w:t>
        <w:br/>
        <w:t>‫פ"ד כ"ד )‪.(231 (1‬‬</w:t>
        <w:br/>
        <w:t>‫העולה מכך הוא כי משרצה המחוקק להעניק למפקח סמכות לדון בעילה מסויימת‪ ,‬עשה זאת באופן מפורש‬</w:t>
        <w:br/>
        <w:t>‫ומכאן‪ ,‬כאשר עילות אחרות אינן מוגדרות במפורש בחוק המקרקעין‪ ,‬הן אינן בסמכותו של המפקח‪.‬‬</w:t>
        <w:br/>
        <w:t>‫תקנה ‪ 78‬לתקנות המקרקעין )ניהול ורישום(‪ ,‬התשע"ב – ‪ ,2011‬אמנם מחילה את תקנות סדר הדין האזרחי‬</w:t>
        <w:br/>
        <w:t>‫בשינויים המחוייבים על סדרי הדין בפני המפקח בכל ענין שלא נקבעה לגביו הוראה אחרת בחוק או בתקנות‬</w:t>
        <w:br/>
        <w:t>‫המקרקעין‪ .‬אולם אין בכוחו של מחוקק המשנה אשר התקין את התקנה הנ"ל להעניק למפקח סמכות עניינית‬</w:t>
        <w:br/>
        <w:t>‫שלא ניתנה לו בחוק המקרקעין על ידי המחוקק הראשי‪.‬‬</w:t>
        <w:br/>
        <w:t>‫התובענה דנן עניינה בהסכמה חוזית נטענת של הצדדים לביצוע עבודות בניה משותפות בבית‪ .‬התובעים‬</w:t>
        <w:br/>
        <w:t>‫טוענים כי הנתבעים הפרו את אותה ההסכמה‪ ,‬עליה הם נסמכו‪ ,‬לפיה יממנו‪ ,‬גם הם‪ ,‬את ביצוע העבודות‪.‬‬</w:t>
        <w:br/>
        <w:t>‫המדובר‪ ,‬למעשה‪ ,‬בתובענה שעילתה מבוססת על דיני החוזים‪ .‬הכרעה בתובענה תחייב‪ ,‬מניה וביה‪ ,‬בחינה‬</w:t>
        <w:br/>
        <w:t>‫וקביעה בדבר קיומו או אי קיומו של חוזה ופרטיו‪ ,‬האם הופר על ידי הנתבעים והתרופות המתאימות‪ ,‬ככל‬</w:t>
        <w:br/>
        <w:t>‫שזה אכן הופר‪ .‬בכל אלו אינני מוסמך לדון בהתאם להוראות הדין כאמור‪.‬‬</w:t>
        <w:br/>
        <w:t>‫אף אם נרחיב את עילות התביעה האפשריות )לאור העובדה כי כתב התביעה לא נוסח על ידי עו"ד מטעם‬</w:t>
        <w:br/>
        <w:t>‫התובעים( ונראה את התביעה ככזו המבוססת על דיני הנזיקין‪ ,‬הרי שממילא אין המדובר בהקשר דנן בעילה‬</w:t>
        <w:br/>
        <w:t>‫שעניינה הסגת גבול‪ ,‬רק בה אני מוסמך לדון‪.‬‬</w:t>
        <w:br/>
        <w:t>‫בהקשר דנן גם אין בידי סמכות בהתאם להוראות סימן ג‪ 1‬לפרק ו לחוק‪ -‬סעיף ‪71‬ג לחוק אינו מקנה סמכות‬</w:t>
        <w:br/>
        <w:t>‫למפקח לדון במחלוקת‪ ,‬בין בעלי דירות המבצעים יחדיו פעולות הרחבה‪ ,‬בנוגע לחלוקת עלויות הבניה‬</w:t>
        <w:br/>
        <w:t>‫בניהם או להשתתפות בעלויות‪.‬‬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‫תיק מס' ‪652/12‬‬                                         ‫לשכת המפקח על רישום מקרקעין‬</w:t>
        <w:br/>
        <w:t>‫בתל אביב‬</w:t>
        <w:br/>
        <w:t>‫ויודגש‪ ,‬אין המדובר במקרה דנן בתביעה כספית המבוססת על הוראות סעיף ‪ 58‬לחוק‪ .‬מאחר והמדובר‬</w:t>
        <w:br/>
        <w:t>‫בעלויות בגין עבודות בנייה חדשה )אגרות בניה‪ ,‬תשריטים‪ ,‬בניית מעטפת על פי היתר וכיוצ"ב( ברי כי אין‬</w:t>
        <w:br/>
        <w:t>‫המדובר בהוצאות ל"החזקה תקינה" המוגדרת כ‪" -‬שמירה על מצבו של הרכוש המשותף כפי שהיה בעת‬</w:t>
        <w:br/>
        <w:t>‫גמר הבניה"‪ .‬בנסיבות דנן גם אין המדובר בסכסוך הנובע מזכויות או חובות בעלי הדירות על פי התקנון‬</w:t>
        <w:br/>
        <w:t>‫שאינו מסדיר כלל סוגיה של תשלום הוצאות להרחבת דירה‪.‬‬</w:t>
        <w:br/>
        <w:t>‫לאור האמור לעיל אני קובע כי אינני מוסמך לדון בתובענה דנן‪.‬‬</w:t>
        <w:br/>
        <w:t>‫בפסק דין שניתן בבית המשפט המחוזי בת"א ע"י כב' השופטת חיות ב‪-‬ע"א ‪ 1730/99‬צ‪.‬ה‪.‬ר בע"מ ואח' נ‪.‬‬</w:t>
        <w:br/>
        <w:t>‫יום טוב בע"מ )לא פורסם( נקבע כי למפקח על רישום מקרקעין ישנה הסמכות להעביר תביעות לבית משפט‬</w:t>
        <w:br/>
        <w:t>‫השלום‪" :‬בנסיבות אלה‪ ,‬לא היה מקום לדחות )ע"י המפקח‪ ,‬א‪.‬ס‪ (.‬את העתירה החילופית שהעלו המערערות‬</w:t>
        <w:br/>
        <w:t>‫והיה זה מן הראוי להעתר לה ולהעביר את התביעות שבנדון לבית משפט השלום המוסמך‪ ,‬על מנת‬</w:t>
        <w:br/>
        <w:t>‫שהמערערות תוכלנה להביא את תביעותיהן בפניו"‪.‬‬</w:t>
        <w:br/>
        <w:t>‫חיזוק לעמדות אלה נמצא במאמרה של כב' נשיאת בתי משפט השלום במחוז תל אביב ‪ -‬יפו‪ ,‬השופטת עדנה‬</w:t>
        <w:br/>
        <w:t>‫בקנשטיין‪ ,‬במאמרה "הלא יעבירנו עוד?" ‪ ,‬עלי משפט כרך ה' מרץ ‪) 2006‬תשס"ו(‪.7 ,‬‬</w:t>
        <w:br/>
        <w:t>‫לאור האמור לעיל‪ ,‬ובהתאם להחלטה שניתנה בבית המשפט המחוזי בתל אביב ע"י כב' השופט ד"ר קלינג‬</w:t>
        <w:br/>
        <w:t>‫בת"א )ת"א( ‪ 1098/01‬פיק נכסים בע"מ נגד נציגות הבית המשותף תק ‪ -‬מח ‪ ,3071 (2) 2002‬למפקח על‬</w:t>
        <w:br/>
        <w:t>‫רישום מקרקעין ישנה הסמכות בהתאם להוראות סעיף ‪)79‬א( לחוק בתי המשפט ]נוסח משולב[‪ ,‬תשמ"ד ‪-‬‬</w:t>
        <w:br/>
        <w:t>‫‪ ,1984‬להעביר תביעה‪ ,‬שאינה בסמכותו‪ ,‬לבית המשפט המוסמך‪.‬‬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לעיל‪ ,‬ולאור היות הסמכות לדון בתובענה נתונה לבית משפט אחר‪ ,‬אני מורה‪ ,‬בהתאם לסעיף‬</w:t>
        <w:br/>
        <w:t>‫‪)79‬א( הנ"ל‪ ,‬על העברת התביעה לדיון לבית‪-‬משפט השלום בתל אביב המוסמך עניינית לדון בתובענה‪.‬‬</w:t>
        <w:br/>
        <w:t>‫מאחר והחלטתי זו ניתנה על יסוד כתב התביעה ועוד בטרם הוגש כתב הגנה מטעם הנתבעים‪ ,‬אין צו‬</w:t>
        <w:br/>
        <w:t>‫להוצאות‪.‬‬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‫ככל שיידרש תשלום אגרה בבית משפט השלום לצורך ניהול ההליך שם‪ ,‬אני מורה כי תושב לתובעים‬</w:t>
        <w:br/>
        <w:t>‫האגרה ששולמה בעת פתיחת ההליך דנן במלואה‪ ,‬לאחר המצאת אישור בדבר תשלום האגרה בבית המשפט‬</w:t>
        <w:br/>
        <w:t>‫כאמור‪.‬‬</w:t>
        <w:br/>
        <w:t>‫המזכירות תשלח ההעתק ההחלטה לצדדים באמצעות דואר רשום עם אישור מסירה‪.‬‬</w:t>
        <w:br/>
        <w:t>‫ניתנה בלישכתי בתאריך י"ד טבת תשע"ג‪ 27 ,‬דצמבר ‪ ,2012‬בהעדר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5/652/2012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