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5/384/2012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2012-11-13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התיק‪384/12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בגוש ‪ 6971‬חלקה ‪79‬‬                ‫התובעת‪:‬‬</w:t>
        <w:br/>
        <w:t>‫ע"י חברת קרית המלאכה ניהול ואחזקה ‪ 1981‬בע"מ‬</w:t>
        <w:br/>
        <w:t>‫באמצעות המנכ"ל קרול סיגנר‬</w:t>
        <w:br/>
        <w:t>‫מרחוב שביל התנופה ‪ 8‬תל אביב‬</w:t>
        <w:br/>
        <w:t>‫נ ג ד‬</w:t>
        <w:br/>
        <w:t>‫יוסי פתיה‬              ‫הנתבע‪:‬‬</w:t>
        <w:br/>
        <w:t>‫מרחוב עטרת זהב ‪ 16‬ראשון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הינה נציגות הבית המשותף ברחוב שביל המפעל ‪ 6‬תל אביב הבנוי על חלקה ‪ 49‬בגוש‬</w:t>
        <w:br/>
        <w:t>‫‪) 6971‬להלן‪" :‬הבית"(‪.‬‬</w:t>
        <w:br/>
        <w:t>‫הנתבע הינו בעלים של דירה בבית הידועה כתת חלקה ‪) 367‬להלן‪" :‬דירת הנתבע"(‪.‬‬</w:t>
        <w:br/>
        <w:t>‫התביעה הוגשה במקור גם כנגד "מרפדית נוי – בכר מנחם" )להלן‪" :‬השוכר"(‪ ,‬שוכרת דירת הנתבע‬</w:t>
        <w:br/>
        <w:t>‫במועדים הרלבנטיים‪ ,‬אולם הנ"ל נמחק מן התביעה בהתאם להחלטתי מיום ‪.27.08.12‬‬</w:t>
        <w:br/>
        <w:t>‫התובעת טוענת כי הנתבע לא שילם את מלוא מיסי הנציגות לתקופה שמחודש ‪ 01/11‬ועד למועד‬</w:t>
        <w:br/>
        <w:t>‫הגשת התביעה בסך קרן של ‪.₪ 2,780‬‬</w:t>
        <w:br/>
        <w:t>‫הנתבע טוען כי במועדים הרלבנטיים החזיק בדירת הנתבע השוכר ועל פי הסכם השכירות היה על‬</w:t>
        <w:br/>
        <w:t>‫האחרון לשלם את מיסי הנציגות לתובעת‪ .‬הנ"ל לא רק שלא שילם את מיסי הנציגות אלא גם השאיר‬</w:t>
        <w:br/>
        <w:t>‫חובות דמי שכירות עד שפונה על ידי הנתבע‪ .‬כנגד השוכר יש תיקי הוצל"פ פתוחים לתשלום‬</w:t>
        <w:br/>
        <w:t>‫חובותיו לנתבע‪ .‬הנציגות פעלה מול השוכר שנים וצריכה היתה לנקוט כנגדו בהליכים משפטיים‪.‬‬</w:t>
        <w:br/>
        <w:t>‫איש לא הודיע לנתבע בדבר קיומו של החוב ולו היה נעשה כן יכול היה להשפיע על השוכר להסדיר‬</w:t>
        <w:br/>
        <w:t>‫את תשלומיו‪ .‬סופו של דבר חיוב הנתבע כמוהו כמתן שכר לחוטא‪.‬‬</w:t>
        <w:br/>
        <w:t>‫סעיף ‪ 58‬לחוק המקרקעין‪ ,‬תשכ"ט ‪) 1969 -‬להלן‪" :‬חוק המקרקעין"( מטיל חובה על כל בעל דירה‬</w:t>
        <w:br/>
        <w:t>‫להשתתף בהוצאות להחזקתו התקינה של הרכוש המשותף ולהבטחת השירותים המחויבים בבית‪.‬‬</w:t>
        <w:br/>
        <w:t>‫אין מחלוקת בין הצדדים בנוגע לחוב נושא התובענה דנן ‪ -‬הנתבע איננו טוען כי הוא או השוכר‬</w:t>
        <w:br/>
        <w:t>‫מטעמו הסדירו את התשלום‪ .‬הוא אינו חולק על גובה התשלום‪ .‬אין גם מחלוקת כי התובעת זכאית‬</w:t>
        <w:br/>
        <w:t>‫לתשלום מיסי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היחידה הינה האם ניתן בנסיבות דנן לחייב את הנתבע בתשלום מיסי הנציגות שלא‬</w:t>
        <w:br/>
        <w:t>‫שולמו על ידי השוכר על פי הסכם השכירות שבניהם או האם יש מקום להטיל על הנציגות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התיק‪384/12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‫החובה לפעול כנגד השוכר לגביית מיסי הנציגות המגיעים לה ממנו בלבד תוך מתן פטור לנתבע‬</w:t>
        <w:br/>
        <w:t>‫מתשלום הסכומים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אין בידי להיעתר להגנתו של הנתבע‪.‬‬</w:t>
        <w:br/>
        <w:t>‫חובת התשלום על פי דין מוטלת על בעלי הדירה כאמור בסעיף ‪ 58‬לחוק המקרקעין‪ .‬אין מחלוקת‬</w:t>
        <w:br/>
        <w:t>‫כי הנתבע הינו בעל הדירה בהתאם להוראות סעיף ‪ 52‬לחוק המקרקעין‪.‬‬</w:t>
        <w:br/>
        <w:t>‫בנסיבות אלו הנתבע הוא החייב הנכון במיסי הנציגות‪.‬‬</w:t>
        <w:br/>
        <w:t>‫לא בכדי קבע המחוקק כי החבות בתשלום מיסי נציגות מוטלת על בעל הדירה דווקא ‪ -‬חובת‬</w:t>
        <w:br/>
        <w:t>‫התשלום על פי סעיף ‪ 58‬לחוק המקרקעין קשורה לבעלות בנכס ולא לחזקה בו‪ .‬כך‪ ,‬למשל‪ ,‬אין כל‬</w:t>
        <w:br/>
        <w:t>‫השפעה על מידת השימוש שעושה בעל דירה בדירתו או ברכוש המשותף על חבותו בתשלום מיסי‬</w:t>
        <w:br/>
        <w:t>‫הנציגות ‪ -‬אפילו הדירה ריקה מאדם‪ ,‬אפילו לא נעשה כל שימוש ברכוש המשותף‪ ,‬עדיין מחויב‬</w:t>
        <w:br/>
        <w:t>‫בעל הדירה לשלם את חלקו היחסי במיסי הנציגות‪ .‬כאשר החבות קשורה לבעלות בנכס ולא לחזקה‬</w:t>
        <w:br/>
        <w:t>‫או השימוש בו‪ ,‬הרי שנכון הוא גם כי בעל הדירה יהיה זה אשר יחוב בתשלום כלפי הנציגות‪ ,‬ולא‬</w:t>
        <w:br/>
        <w:t>‫השוכר )להבדיל‪ ,‬למשל‪ ,‬מתשלום מיסי הארנונה‪ ,‬אליהם התייחס הנתבע בטיעוניו‪ ,‬החלים על‬</w:t>
        <w:br/>
        <w:t>‫החזקה בנכס(‪ .‬כך גם אין לשוכר כל מעמד באסיפה הכללית של בעלי הדירות והזכות להצבעה‬</w:t>
        <w:br/>
        <w:t>‫והשפעה בהקשר זה הינה של בעל הדירה בלבד‪.‬‬</w:t>
        <w:br/>
        <w:t>‫זאת ועוד‪ .‬השוכר מחזיק בנכס מכוח הסכם שבינו לבין בעלי הדירה בלבד‪ .‬אין לנציגות כל השפעה‬</w:t>
        <w:br/>
        <w:t>‫על זהותו של השוכר ואין בעל הדירה צריך לקבל את הסכמתה להשכרה זו או אחרת של דירתו‪ .‬אין‬</w:t>
        <w:br/>
        <w:t>‫בעובדה כי הנתבע התקשר בהסכם דו צדדי עם השוכר כדי לחייב את הנציגות באותו הסכם ולפטור‬</w:t>
        <w:br/>
        <w:t>‫את עצמו מחיוביו על פי הדין‪ .‬לא ניתן בדין הישראלי להמחות חיוב ללא הסכמת הנושה )ר' סעיף ‪6‬‬</w:t>
        <w:br/>
        <w:t>‫לחוק המחאת חיובים‪ ,‬תשכ"ט – ‪ .(1969‬זה בדיוק מה שמבקש הנתבע לעשות במקרה דנן‪ .‬ויודגש‪,‬‬</w:t>
        <w:br/>
        <w:t>‫אף אם קיבלה הנציגות מהשוכר בחודשים מסוימים את תשלום של מיסי הנציגות‪ ,‬אין בכך ללמד‬</w:t>
        <w:br/>
        <w:t>‫על קיומה של הסכמה לפיה זכות הנציגות לגבות מיסים תהיה רק מן השוכר‪ .‬בהקשר זה גם הוכח כי‬</w:t>
        <w:br/>
        <w:t>‫כאשר היו חובות בעבר הנציגות פנתה לנתבע דווקא להסדרת התשלום והוא זה אשר דאג להסדרת‬</w:t>
        <w:br/>
        <w:t>‫התשלום ע"י השוכר )עמוד ‪ 1‬שורות ‪ .(28-29‬משכך‪ ,‬הנתבע דנן אינו יכול לבוא ולדרוש כי הנציגות‬</w:t>
        <w:br/>
        <w:t>‫היא זו אשר תפנה בהליכים משפטיים כנגד השוכר והוא יהיה פטור בלא כלום‪.‬‬</w:t>
        <w:br/>
        <w:t>‫במיוחד אמורים הדברים כאשר ממילא בהתאם להוראות הדין אין המפקח מוסמך כלל לדון‬</w:t>
        <w:br/>
        <w:t>‫בתובענה כנגד שוכר שעילתה בהסכם השכירות שבינו לבין הבעלים )ר' ע"א )ת"א( ‪ 554/96‬טיולי‬</w:t>
        <w:br/>
        <w:t>‫השלושה בע"מ נ' אולמי רון הרצליה בע"מ )טרם פורסם(; ע"א )ת"א( ‪ 1730/99‬צ‪.‬ה‪.‬ר חברה‬</w:t>
        <w:br/>
        <w:t>‫לפיתוח ובניין בע"מ ואח' נ' יום טוב עבוד שבבי )‪ (1987‬בע"מ )לא פורסם(; ע"א ‪ 1480/02‬גרש‬</w:t>
        <w:br/>
        <w:t>‫אפריים נ' נציגות הבית המשותף )פורסם בנבו((‪.‬‬</w:t>
        <w:br/>
        <w:t>‫אין דבר בטענתו של הנתבע כאילו הנציגות היא "גוף חזק"‪ .‬מימון הנציגות נעשה מתוך כספם של‬</w:t>
        <w:br/>
        <w:t>‫בעלי הדירות בבית‪ .‬אין הנציגות יכולה להיכנס ליתרות חובה ואין לה גב כלכלי אלא ע"י מימון‬</w:t>
        <w:br/>
        <w:t>‫בעלי הדירות את פעולותיה להחזקת הרכוש המשותף בבית‪ .‬כאשר השוכר אינו משלם את מיסי‬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התיק‪384/12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והנתבע‪ ,‬בעל הדירה‪ ,‬מתנער מאחריותו על פי דין לתשלום מיסי הנציגות‪ ,‬המשמעות היא‬</w:t>
        <w:br/>
        <w:t>‫כי בעלי הדירות האחרים בבית מממנים עבור הנתבע את חלקו בהוצאות החזקת הרכוש המשותף‬</w:t>
        <w:br/>
        <w:t>‫בבית‪ .‬יתכן והנתבע הינו קשה יום ויתכן והשוכר אף עוול כלפיו והותיר חובות‪ .‬אולם‪ ,‬אין בכך‬</w:t>
        <w:br/>
        <w:t>‫להצדיק הטלת הנטל על בעלי הדירות האחרים בבית‪ ,‬שמעולם לא התקשרו עם השוכר ויתכן שגם‬</w:t>
        <w:br/>
        <w:t>‫הם קשי יום וגם מצב הכלכלי 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‫"חוטא יצא נשכר" דווקא אם הנטל לממן את חלק דירת הנתבע בהוצאות החזקת הרכוש המשותף‬</w:t>
        <w:br/>
        <w:t>‫יוטל על בעלי הדירות האחרים בבית ולא על בעל הדירה‪ .‬קבלת טענת הנתבע תהיה הפליה אסורה‬</w:t>
        <w:br/>
        <w:t>‫בינו לבין בעלי הדירות האחרים בבית‪ ,‬כאשר כל בסיסה הוא בכך שהסכם שעליו הוא חתם עם‬</w:t>
        <w:br/>
        <w:t>‫השוכר הופר על ידי האחרון‪.‬‬</w:t>
        <w:br/>
        <w:t>‫אין ממש בטענות הנתבע כאילו הוא לא ידע על קיומו של החוב במיסי הנציגות‪ .‬כפי שעלה‬</w:t>
        <w:br/>
        <w:t>‫מטיעוניו בפני‪ ,‬הוא ידע בעבר על כך כי השוכר אינו משלם את מיסי הנציגות )ובעבר הוא אף דאג‬</w:t>
        <w:br/>
        <w:t>‫שחוב זה יפרע(‪ .‬כך גם עולה ממכתביו אשר צורפו לכתב ההגנה‪ .‬הנתבע היה מודע לכך שהשוכר‬</w:t>
        <w:br/>
        <w:t>‫הותיר חובות רבים‪ ,‬לרבות לו עצמו‪ .‬הנתבע גם קיבל את תשובת הנציגות כי עליו לדאוג לתשלום‬</w:t>
        <w:br/>
        <w:t>‫מיסי הנציגות עקב אי תשלום ע"י השוכר )עמוד ‪ 1‬שורות ‪.(29-30‬‬</w:t>
        <w:br/>
        <w:t>‫בנסיבות דנן לא מצאתי מקום לחייב את הנתבע בתשלום הפרשי הצמדה וריבית שנתבעו מאז מועד‬</w:t>
        <w:br/>
        <w:t>‫התגבשות החוב בהעדר הוכחה להפרשים אלו‪.‬‬</w:t>
        <w:br/>
        <w:t>‫לאור כל האמור לעיל אני מקבל את התביעה ומחייב את הנתבע לשלם לתובעת את קרן החוב בסך‬</w:t>
        <w:br/>
        <w:t>‫של ‪ ₪ 2,780‬וכן את הסך של ‪ ₪ 366‬בגין החזר אגרת תביעה בצירוף הפרשי הצמדה וריבית כדין‬</w:t>
        <w:br/>
        <w:t>‫מיום הגשת התביעה‪ ,23.07.12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לאמור ישלם הנתבע לחבר הנציגות – קרול סיגנר‪ ,‬דמי בטלה בסך של ‪ ₪ 150‬בצירוף הפרשי‬</w:t>
        <w:br/>
        <w:t>‫הצמדה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הוכחו הוצאות אחרות אינני מוצא מקום לחייב את הנתבע בגינן‪.‬‬</w:t>
        <w:br/>
        <w:t>‫מובהר בזה‪ ,‬למען הסר ספק‪ ,‬כי אין בפסק הדין לגרוע מזכויותיו של הנתבע כלפי השוכר לרבות על‬</w:t>
        <w:br/>
        <w:t>‫פי הסכם השכירות‪ ,‬ככל שקיימות זכויות שכאלו‪ ,‬והנתבע רשאי לנקוט בכל ההליכים בהקשר זה‬</w:t>
        <w:br/>
        <w:t>‫בפני הערכאות המוסמכות‪.‬‬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כ"ח חשון תשע"ג‪ 13 ,‬נובמבר ‪ ,2012‬בהעדר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5/384/2012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