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5/188/2012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2012-11-05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התיק‪8//881 :‬‬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‫המודיע לצד לשלישי‪ :‬מאיר יעקב‬</w:t>
        <w:br/>
        <w:t>‫ע"י ב"כ עוה"ד שמואל גרוס‬             ‫הנתבע ‪1‬‬</w:t>
        <w:br/>
        <w:t>‫מרחוב התקוה ‪ 81‬קרני שומרון‬</w:t>
        <w:br/>
        <w:t>‫נ ג ד‬</w:t>
        <w:br/>
        <w:t>‫מאיר ליאנה אליזבט (אסתר)‬         ‫הצד השלישי‪:‬‬</w:t>
        <w:br/>
        <w:t>‫ע"י ב"כ עוה"ד נטלי זץ‬           ‫הנתבעת ‪8‬‬</w:t>
        <w:br/>
        <w:t>‫מדרך מנחם בגין ‪ 21‬תל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 ח ל ט ה‬</w:t>
        <w:br/>
        <w:t>‫הצדדים לתיק העיקרי הגיעו להסכם פשרה אשר קיבל תוקף של פסק דין ביום ‪.22.88.81‬‬</w:t>
        <w:br/>
        <w:t>‫עתה נותר לי להכריע בהודעה לצד שלישי שהוגשה בהליך שבפני‪.‬‬</w:t>
        <w:br/>
        <w:t>‫המודיע טוען כי הוא פרוד מהצד השלישי ואינו מתגורר בדירה מאז שנת ‪ .8111‬פסק דין משנת‬</w:t>
        <w:br/>
        <w:t>‫‪ 1221‬בנושא חלוקת הרכוש בין בני הזוג קבע כי זכויותיו של המודיע בדירה נשוא התובענה יעברו‬</w:t>
        <w:br/>
        <w:t>‫לבעלות הצד השלישי‪ ,‬אולם היא נמנעת מלעשות כן וגורמת לו לנזקים‪ .‬בשנת ‪ 122/‬גם קבע בית‬</w:t>
        <w:br/>
        <w:t>‫המשפט לענייני משפחה כי על הצד השלישי לשאת בתשלום מיסי הנציגות‪.‬‬</w:t>
        <w:br/>
        <w:t>‫הצד השלישי טוענת כי אין היא מונעת את רישום הזכויות הדירה אלא המודיע אחראי לכך‪ .‬לצד‬</w:t>
        <w:br/>
        <w:t>‫השלישי חובות כספיים כלפיה‪ .‬הטענה כבר נטענה בהליך קודם בין הצדדים ונדחתה‪ .‬אין מקום‬</w:t>
        <w:br/>
        <w:t>‫לדון בהודעה לאור פסקי דין של הערכאות המוסמכות הדנות במערכות היחסים שבין הצדדים‪.‬‬</w:t>
        <w:br/>
        <w:t>‫לאחר ששקלתי את טיעוני הצדדים מוצא אני כי יש מקום להורות על מחיקת ההודעה‪.‬‬</w:t>
        <w:br/>
        <w:t>‫סמכותו של המפקח על רישום מקרקעין להכריע בסכסוכים נקבעה בסעיף ‪ 21‬לחוק המקרקעין‬</w:t>
        <w:br/>
        <w:t>‫תשכ"ט‪( 8191-‬להלן‪" :‬החוק") הקובע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‫"‪( .21‬א) סכסוך בין בעלי דירות בבית משותף בדבר זכויותיהם או חובותיהם לפי התקנון או לפי‬</w:t>
        <w:br/>
        <w:t>‫סעיפים ‪ 21 ,2/‬או ‪21‬א עד ‪21‬ח‪ ,‬לפי חוק המקרקעין (חיזוק בתים משותפים מפני רעידות אדמה)‪,‬‬</w:t>
        <w:br/>
        <w:t>‫התשס"ח‪ 122/-‬או לפי סעיפים ‪9‬נט עד ‪9‬סא‪18 ,‬ב ו‪12-‬ג לחוק הבזק‪ ,‬תשמ"ב‪ 81/1-‬יכריע בו‬</w:t>
        <w:br/>
        <w:t>‫המפקח‪.‬‬</w:t>
        <w:br/>
        <w:t>‫(ב) סכסוך בין בעלי דירות בבית משותף בדבר הסגת גבול מצד בעל דירה לגבי דירה אחרת או לגבי‬</w:t>
        <w:br/>
        <w:t>‫הרכוש המשותף‪ ,‬רשאי התובע להביאו‪ ,‬לפי בחירתו‪ ,‬לפני בית משפט מוסמך או לפני המפקח‪.‬‬</w:t>
        <w:br/>
        <w:t>‫(ג) האמור בסעיפים קטנים (א) ו‪(-‬ב) יחול גם במקרה שמחזיק הדירה מטעם בעל הדירה או‬</w:t>
        <w:br/>
        <w:t>‫המתחזק הוא צד לסכסוך‪ ,‬ואם היתה דירה מוחכרת בחכירה לדורות או בחכירת משנה לדורות ‪ -‬גם‬</w:t>
        <w:br/>
        <w:t>‫אם צד לסכסוך הוא המחכיר לדורות או מחכיר המשנה לדורות‪.‬‬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התיק‪8//881 :‬‬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‫(ד) האמור בסעיף זה אינו גורע מתקפו של הסכם למסור סכסוכים כאמור להכרעת בורר"‬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‫בתי המשפט נתנו פירוש דווקני לסעיף ‪ 21‬המצוטט לעיל וקבעו כי אין להרחיב את פירושו‪.‬‬</w:t>
        <w:br/>
        <w:t>‫כפי שנקבע בד"נ ‪ 12822‬שמע נגד סדובסקי ואח' פ"ד כ"ח (‪ )8‬עמ' ‪ 222‬בעמ' ‪ 222‬מפי מ"מ הנשיא‬</w:t>
        <w:br/>
        <w:t>‫זוסמן (כתוארו אז)‪" :‬סעיף ‪ 21‬לחוק המקרקעין ‪...‬מרחיב אמנם את סמכותו של המפקח‪ ,‬היכול‬</w:t>
        <w:br/>
        <w:t>‫עכשיו לדון גם בתביעת נזיקין בעילה של הסגת גבול‪ ,‬ולענין זה נעשתה סמכותו מקבילה לזו של‬</w:t>
        <w:br/>
        <w:t>‫בית המשפט‪ ,‬אך‪ ...‬אין הוא רשאי לדון בתביעות נזיקין אחרות"‪.‬‬</w:t>
        <w:br/>
        <w:t>‫לחיזוק טיעון זה יש להוסיף כי הלכה פסוקה היא שגם עילות המטרד והיפר חובה חקוקה אינן‬</w:t>
        <w:br/>
        <w:t>‫בסמכותו של המפקח (ראה ע"א ‪ 991828‬עורקבי ואח' נגד נקר פ"מ ע"ח ‪ 822‬וכן ע"א ‪12/891‬‬</w:t>
        <w:br/>
        <w:t>‫שליט נגד גולדברג פ"ד כ"ד (‪.)128 )8‬‬</w:t>
        <w:br/>
        <w:t>‫העולה מכך הוא כי משרצה המחוקק להעניק למפקח סמכות לדון בעילה מסויימת‪ ,‬עשה זאת באופן‬</w:t>
        <w:br/>
        <w:t>‫מפורש ומכאן‪ ,‬כאשר עילות אחרות אינן מוגדרות במפורש בחוק המקרקעין‪ ,‬הן אינן בסמכותו של‬</w:t>
        <w:br/>
        <w:t>‫המפקח‪.‬‬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‫תקנה ‪ 2/‬לתקנות המקרקעין (ניהול ורישום)‪ ,‬התשע"ב‪ 1288-‬אמנם מחילה את תקנות סדר הדין‬</w:t>
        <w:br/>
        <w:t>‫האזרחי בשינויים המחוייבים על סדרי הדין בפני המפקח בכל ענין שלא נקבעה לגביו הוראה אחרת‬</w:t>
        <w:br/>
        <w:t>‫בחוק או בתקנות המקרקעין‪ .‬אולם אין בכוחו של מחוקק המשנה אשר התקין את התקנה הנ"ל‬</w:t>
        <w:br/>
        <w:t>‫להעניק למפקח סמכות עניינית שלא ניתנה לו בחוק המקרקעין על ידי המחוקק הראשי‪.‬‬</w:t>
        <w:br/>
        <w:t>‫המחלוקת המחייבת הכרעה בהודעה לצד שלישי הינה מחלוקת רחבת היקף הקשורה במערכת‬</w:t>
        <w:br/>
        <w:t>‫היחסים האישית שבין המודיע לבין הצד השלישי‪ .‬מערכת יחסים זו מצויה בהליכים משפטיים‬</w:t>
        <w:br/>
        <w:t>‫ארוכים וסבוכים בפני בית המשפט לענייני משפחה‪ .‬ברי כי אינני מוסמך על פי הוראות הדין ליתן‬</w:t>
        <w:br/>
        <w:t>‫הכרעות מהותיות בנוגע למחלוקות אלו‪.‬‬</w:t>
        <w:br/>
        <w:t>‫אין בידי לקבל את טענת המודיע כי אני מוסמך להכריע במחלוקת נושא ההודעה לצד שלישי מכח‬</w:t>
        <w:br/>
        <w:t>‫הסמכות האינצידנטלית המוקנית לערכאה היושבת בדין‪ .‬ההכרעה הנדרשת בנוגע למחלוקת‬</w:t>
        <w:br/>
        <w:t>‫הכספים והקניינית שבין המודיע לבין הצד השלישי היא לב ליבה של ההכרעה הנדרשת בהודעה‬</w:t>
        <w:br/>
        <w:t>‫לצד שלישי‪ .‬קשה לטעון כאילו המדובר אך בהכרעה אינצידנטלית‪ ,‬כאשר ישנו מכלול שלם של‬</w:t>
        <w:br/>
        <w:t>‫חיובים וזיכויים הדדיים בין הצדדים הנתונים לדיון והכרעה בפני ערכאה אחרת‪.‬‬</w:t>
        <w:br/>
        <w:t>‫זאת ועוד‪ .‬אף אם המדובר היה בהכרעה אינצידנטלית‪ ,‬הרי שעדיין לא היה מקום להחלטתי בהקשר‬</w:t>
        <w:br/>
        <w:t>‫זה שעה שערכאות אחרות עדיין דנות בסוגיות הקשורות במערכת היחסים שבין המודיע לצד‬</w:t>
        <w:br/>
        <w:t>‫שלישי‪ ,‬ובפרט בהפרדת זכויותיהם הקנייניות והכספיות במסגרת הליכי הגירושין‪.‬‬</w:t>
        <w:br/>
        <w:t>‫לזאת יש גם להוסיף כי בין הצדדים להודעה דנן ונציגות הבית התנהל הליך קודם בפני המפקחת על‬</w:t>
        <w:br/>
        <w:t>‫רישום מקרקעין בדימוס הגב' אורה קניון בתיק ‪( 222821‬להלן‪" :‬ההליך הקודם")‪.‬‬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התיק‪8//881 :‬‬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‫כבר בהליך הקודם טען המודיע‪ ,‬בין היתר‪ ,‬כי אין מקום לחייבו בתשלום לאור פסק הדין של בית‬</w:t>
        <w:br/>
        <w:t>‫המשפט לענייני משפחה לפיו זכאית הצד השלישי להעביר על שמה את זכויותיו בדירה ולאור‬</w:t>
        <w:br/>
        <w:t>‫העובדה כי אין הוא עושה כל שימוש בדירה‪.‬‬</w:t>
        <w:br/>
        <w:t>‫ביום ‪ 12.82.22‬ניתן פסק דין בסכסוך שבין המודיע לצד השלישי לבין נציגות הבית ובו נפסק כי‪:‬‬</w:t>
        <w:br/>
        <w:t>‫"באשר לחובה המוטלת על בעל דירה מכח סעיף ‪ 2/‬לחוק המקרקעין‪ ,‬צודקת התובעת בטענתה‪.‬‬</w:t>
        <w:br/>
        <w:t>‫סעיף ‪ 2/‬א' לחוק המקרקעין מטיל על בעל דירה חובה להשתתף בהוצאות החזקת הרכוש המשותף‬</w:t>
        <w:br/>
        <w:t>‫של הבית‪ ,‬בלא להתחשב במידת השימוש שעושה בעל הדירה ברכוש המשותף‪ ,‬ואף אם אין הוא‬</w:t>
        <w:br/>
        <w:t>‫עושה בו שימוש כלשהו‪ .‬לפיכך לא תעמוד לנתבע ‪ ,1‬הטענה שאין הוא עושה שימוש בדירה‬</w:t>
        <w:br/>
        <w:t>‫וברכוש המשותף של הבית ולכן אין לחייבו להשתתף בהוצאות החזקתו של הרכוש המשותף‪ .‬גם‬</w:t>
        <w:br/>
        <w:t>‫היחסים בין בני הזוג בינם לבין עצמם‪ ,‬אין בהם כדי לגרוע מחובתם לשאת בהוצאות האמורות"‪.‬‬</w:t>
        <w:br/>
        <w:t>‫דברים אלו נכונים גם בהקשר דנן‪ .‬על המודיע לסיים את ההליכים שהינו מנהל כנגד הצד השלישי‬</w:t>
        <w:br/>
        <w:t>‫בפני הערכאות המוסמכות והמתאימות‪.‬‬</w:t>
        <w:br/>
        <w:t>‫ויודגש‪ ,‬פסק הדין של השופט גייפמן מיום ‪ 82.22.2/‬אומנם קובע כי‪ ,‬לכאורה‪ ,‬הצד השלישי אמורה‬</w:t>
        <w:br/>
        <w:t>‫לשאת בתשלום מיסי נציגות‪ .‬אולם‪ ,‬קביעה זו איננה חלוטה אלא מותנית בכך שהצד השלישי איננה‬</w:t>
        <w:br/>
        <w:t>‫זכאית למזונות מן התובע‪ .‬לא ברור אם קביעה זו בעינה עומדת וממילא אינני מוסמך להכריע בה‪.‬‬</w:t>
        <w:br/>
        <w:t>‫זאת ועוד‪ .‬פסק הדין הנ"ל ניתן בהתייחס למיסי הנציגות ששולמו על ידי המודיע בעבר (ר' סעיף ‪82‬‬</w:t>
        <w:br/>
        <w:t>‫לפסק הדין בחלק האופרטיבי)‪ .‬אין קביעה כי חובת תשלום מיסי הנציגות‪ ,‬במערכת היחסים שבין‬</w:t>
        <w:br/>
        <w:t>‫הצדדים‪ ,‬תמשיך לחול על הנתבעת גם בעתיד ובודאי שאין קביעה כזו ללא כל תנאי כאמור‪ .‬משכך‪,‬‬</w:t>
        <w:br/>
        <w:t>‫אין הכרח כי הקביעה בפסק הדין הנ"ל היא גם זו אשר תחייב בנוגע לתשלום מיסי הנציגות בהליך‬</w:t>
        <w:br/>
        <w:t>‫דנן‪ .‬הערכאה הנכונה לאזן בזכויות הצדדים להודעה הינה בבית המשפט לענייני משפחה‪.‬‬</w:t>
        <w:br/>
        <w:t>‫לאור כל האמור לעיל אני מורה על מחיקת ההודעה לצד שלישי‪.‬‬</w:t>
        <w:br/>
        <w:t>‫אין באמור‪ ,‬כמובן‪ ,‬ולמען הסר ספק‪ ,‬לגרוע מזכות המודיע להיפרע מן הצד השלישי בגין תשלום‬</w:t>
        <w:br/>
        <w:t>‫חלקו במיסי הנציגות על פי הסכם הפשרה בתיק העיקרי בפני הערכאות המוסמכות‪.‬‬</w:t>
        <w:br/>
        <w:t>‫כל צד יישא בהוצאותיו בגין ההודעה לצד שלישי‪.‬‬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לכל אחד מהצדדים העתק ההחלטה בדואר רשום עם אישור מסירה‪.‬‬</w:t>
        <w:br/>
        <w:t>‫ניתנה בלשכתי היום כ' חשון תשע"ג‪ 22 ,‬נובמבר ‪ ,1281‬בהעדר הצדדים‪.‬‬</w:t>
        <w:br/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5/188/2012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