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7/180/2011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2012-10-17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התיק‪11/011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            ‫בעניין‪:‬‬</w:t>
        <w:br/>
        <w:t>‫משד' בנימין ‪ 76‬נתניה‬</w:t>
        <w:br/>
        <w:t>‫ע"י רמי אילוז‬</w:t>
        <w:br/>
        <w:t>‫משד' בנימין ‪ 76‬נתניה‬</w:t>
        <w:br/>
        <w:t>‫התובעת‬</w:t>
        <w:br/>
        <w:t>‫‪ -‬נגד‪-‬‬</w:t>
        <w:br/>
        <w:t>‫עשירה חכם‬</w:t>
        <w:br/>
        <w:t>‫ע"י עו"ד אברהם שלג‬</w:t>
        <w:br/>
        <w:t>‫טל'‪ ,90-7556336 :‬פקס‪90-7556665 :‬‬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היא נציגות הבית המשותף שברחוב שד' בנימין ‪ ,76‬נתניה הידוע כגוש ‪7679‬‬</w:t>
        <w:br/>
        <w:t>‫חלקה ‪( 60‬להלן‪" :‬הבית" או "הבית המשותף")‪ .‬הנתבעת היא בעלת דירה בבית‪.‬‬</w:t>
        <w:br/>
        <w:t>‫‪ .6‬לטענת התובעת‪ ,‬צינור המוביל מים אל דירתה של הנתבעת גרם לנזילה חמורה ברכוש‬</w:t>
        <w:br/>
        <w:t>‫המשותף של הקומה הראשונה בבית‪ ,‬וכי הנתבעת‪ ,‬חרף פניות אליה בעניין זה‪ ,‬סירבה‬</w:t>
        <w:br/>
        <w:t>‫לשאת בעלות התיקון‪ .‬משכך‪ ,‬ועל מנת להפסיק את הנזילה הזמינה שרברב מטעמה‬</w:t>
        <w:br/>
        <w:t>‫אשר תיקן הנזילה בעלות של ‪ ₪ 1,599‬אשר שולמו על ידי התובעת‪ .‬בתביעה התבקש‬</w:t>
        <w:br/>
        <w:t>‫להורות לנתבעת להשיב לתובעת את הסכום האמור וכן הוצאות משפט‪.‬‬</w:t>
        <w:br/>
        <w:t>‫‪ .5‬לטענת הנתבעת‪ ,‬הצינור ממוקם ברכוש המשותף של הבית ומהווה חלק ממנו‪ ,‬ומשכך‬</w:t>
        <w:br/>
        <w:t>‫על התובעת לשאת בעלות תיקונו‪ .‬כן נטען כי לא עלה בידי התובעת להוכיח את עלות‬</w:t>
        <w:br/>
        <w:t>‫התיקון הנטען‪ .‬לחילופין‪ ,‬טענה הנתבעת‪ ,‬כי ככל שייקבע כי האחריות לתיקון הליקוי‬</w:t>
        <w:br/>
        <w:t>‫מוטלת עליה‪ ,‬הרי שיש לראות בתובעת כמי שנהגה בחוסר תום לב עת ביצעה התיקון‬</w:t>
        <w:br/>
        <w:t>‫שלא בהסכמתה‪ ,‬ובלא שאפשרה לה לפנות לחברת הביטוח בה מבוטחת דירתה לצורך‬</w:t>
        <w:br/>
        <w:t>‫תיקון הליקוי‪.‬‬</w:t>
        <w:br/>
        <w:t>‫דיון והכרעה‬</w:t>
        <w:br/>
        <w:t>‫"רכוש משותף" מוגדר בסעיף ‪ 36‬לחוק המקרקעין‪ ,‬התשכ"ט – ‪ 1070‬כך‪:‬‬</w:t>
        <w:br/>
        <w:t>‫"כל חלקי הבית המשותף חוץ מן החלקים הרשומים כדירות‪ ,‬ולרבות הקרקע‪ ,‬הגגות‬</w:t>
        <w:br/>
        <w:t>‫הקירות החיצוניים‪ ,‬המסד‪ ,‬חדרי המדרגות‪ ,‬מעליות‪ ,‬מקלטים וכן מתקני הסקה או מים‬</w:t>
        <w:br/>
        <w:t>‫וכיוצא באלה המיועדים לשמש את כל בעלי הדירות או מרביתם אפילו הם בתחומי דירה‬</w:t>
        <w:br/>
        <w:t>‫מסוימת"‪.‬‬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.3‬מר מימון יוסי‪ ,‬השרברב שתיקן הנזילה מטעם התובעת‪ ,‬העיד לפני כי מקור הנזילה‬</w:t>
        <w:br/>
        <w:t>‫היה צינור הממוקם מתחת למרצפות חדר המדרגות של הקומה הראשונה של הבית‬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התיק‪11/011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‫ואשר מוביל מים אל דירתה של הנתבעת‪ .‬ראה פרוטוקול מיום ‪ ,63.7.16‬עמ' ‪ ,3‬שורות‬</w:t>
        <w:br/>
        <w:t>‫‪:3-11‬‬</w:t>
        <w:br/>
        <w:t>‫"מאחר והייתה נזילה באחד הצינורות שבחדר המדרגות בקומה הראשונה‪ ,‬לא ידעתי‬</w:t>
        <w:br/>
        <w:t>‫על איזה צינור מדובר וכדי לדעת איזה צינור‪ ,‬שברתי את הבלטות ראיתי שהצינור‬</w:t>
        <w:br/>
        <w:t>‫שלה‪ ,‬ואת זה ראיתי לפי השעון‪ ,‬יש צינורות ברצפה שהם הולכים על הרצפה‪ ,‬אני לא‬</w:t>
        <w:br/>
        <w:t>‫יכול היום להצביע על דבר ללא שבירת רצפה‪ ,‬כששברתי נוכחתי לדעת כי הצינור‬</w:t>
        <w:br/>
        <w:t>‫שלה‪ ,‬והולך משעון המים לדירה שלה‪ .‬לכל דירה יש שעון משלה‪ ,‬וראיתי שהצינור‬</w:t>
        <w:br/>
        <w:t>‫מחובר לצינור שלה‪ ,‬עשיתי בדיקות נוספות כדי לדעת שזה שלה‪ ,‬ראיתי ששעון‬</w:t>
        <w:br/>
        <w:t>‫המים מסתובב‪."..‬‬</w:t>
        <w:br/>
        <w:t>‫עדותו זו של מר מימון יוסי הייתה אמינה עלי ולא נסתרה על ידי הנתבעת‪.‬‬</w:t>
        <w:br/>
        <w:t>‫‪ .3‬השאלה שעומדת להכרעתי היא מהו מעמדו של הצינור‪ ,‬נשוא המחלוקת‪ .‬האם יש‬</w:t>
        <w:br/>
        <w:t>‫לראות את כל הצנרת שבבית המשותף כחלק ממערכת אחת‪ ,‬ועל כן כרכוש משותף‪ ,‬או‬</w:t>
        <w:br/>
        <w:t>‫שמא ראוי לראות את החלק של הצנרת המסתעף לדירה מסוימת כחלק מאותה דירה‬</w:t>
        <w:br/>
        <w:t>‫שאותה משמשים חלקים אלה?‬</w:t>
        <w:br/>
        <w:t>‫‪ .7‬תשובה לכך‪ ,‬מצאתי בספרו של המלומד י‪.‬ויסמן "דיני קניין בעלות ושיתוף"‪ ,‬נבו‬</w:t>
        <w:br/>
        <w:t>‫הוצאה לאור בע"מ (תשנ"ז – ‪ )1006‬בעמ' ‪:503‬‬</w:t>
        <w:br/>
        <w:t>‫"דומה כי הפתרון הראוי ש"דירה" תיחשב ככוללת את מה שמקובל לראות כחלק מן‬</w:t>
        <w:br/>
        <w:t>‫הדירה‪ ,‬בין שמדובר במחוברים שבתוככי הדירה (כגון צינורות‪ ,‬ברזים‪ ,‬כיורים‪ ,‬אינסטלציה‬</w:t>
        <w:br/>
        <w:t>‫חשמלית וכד')‪ ,‬בין שמדובר במחוברים שמחוץ לשטח הדירה (כגון חלקי צנרת מנקודת‬</w:t>
        <w:br/>
        <w:t>‫ההסתעפות בצנרת הכללית ועד לדירה)‪ .‬אכן‪ ,‬גישה מעין זו אומצה במפורש על ידי המחוקק‬</w:t>
        <w:br/>
        <w:t>‫בהסדר שקבע בקשר למתקני גז מרכזי‪ ,‬ולצנרת המשמשת את מתקן הגז"‪.‬‬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.6‬נוכח האמור לעיל עולה כי הצינור‪ ,‬נשוא המחלוקת‪ ,‬אינו מהווה חלק מהרכוש‬</w:t>
        <w:br/>
        <w:t>‫המשותף אלא חלק מדירתה של הנתבעת‪ ,‬ומשכך חובת תיקונו מוטלת על הנתבעת‬</w:t>
        <w:br/>
        <w:t>‫ועליה בלבד‪.‬‬</w:t>
        <w:br/>
        <w:t>‫‪ .7‬מעדותו של מר רמי אילוז‪ ,‬מטעם התובעת‪ ,‬שהייתה אמינה ולא נסתרה‪ ,‬שוכנעתי כי‬</w:t>
        <w:br/>
        <w:t>‫נעשתה פניה לנתבעת על מנת שתזמין בעל מקצוע מטעמה לצורך תיקון התקלה‬</w:t>
        <w:br/>
        <w:t>‫שבצינור‪ ,‬ואולם כשבעל המקצוע אליו פנתה הנתבעת דרש עבור התיקון ‪₪ 1,399‬‬</w:t>
        <w:br/>
        <w:t>‫ביקשה הנתבעת ממר אילוז להזמין את "שרברב הבניין" מר יוסי מימון לצורך ביצוע‬</w:t>
        <w:br/>
        <w:t>‫התיקון‪ ,‬ברם‪ ,‬סירבה לשאת בעלות התיקון‪ .‬ראה פרוטוקול מיום ‪ ,63.7.16‬עמ' ‪,7‬‬</w:t>
        <w:br/>
        <w:t>‫שורות ‪-11‬‬</w:t>
        <w:br/>
        <w:t>‫"ביקשתי ממנה שתזמין את האינסטלטור שלה‪ ...‬היא הזמינה את האינסטלטור שלה‪ ,‬הוא‬</w:t>
        <w:br/>
        <w:t>‫הגיע בשעה ארבע אחה"צ‪ ,‬ואז הוא אמר שלפתוח ולתקן את זה עולה ‪ ...₪ 10//‬כשהיא‬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התיק‪11/011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‫שמעה את הסכום היא אמרה לי תזמינו את האינסטלטור של הבניין‪ ,‬את יוסי‪ ,‬אמרנו‬</w:t>
        <w:br/>
        <w:t>‫בסדר"‪.‬‬</w:t>
        <w:br/>
        <w:t>‫וכן פרוטוקול מיום ‪ ,63.7.16‬עמ' ‪ ,7‬שורות ‪:66-65‬‬</w:t>
        <w:br/>
        <w:t>‫"שילמנו ‪ 1,3//‬הבאתי לה את הקבלה שצורפה לכתב התביעה והודעתי לה שעליה לשלם‬</w:t>
        <w:br/>
        <w:t>‫הגב' עשירה הודיעה לי שהיא לא מתכוונת לשלם‪."...‬‬</w:t>
        <w:br/>
        <w:t>‫כן נעשו על ידי מר אילוז פניות נוספות לנתבעת על מנת שתסדיר את חובה‪ ,‬אך אלה‬</w:t>
        <w:br/>
        <w:t>‫העלו חרס‪ .‬ראה פרוטוקול מיום ‪ ,63.7.16‬עמ' ‪ ,7‬שורות ‪.67-53‬‬</w:t>
        <w:br/>
        <w:t>‫‪ .0‬נוכח כל האמור לעיל‪ ,‬אני מוצאת כי הצינור הוא חלק מדירתה של הנתבעת‪ ,‬כי‬</w:t>
        <w:br/>
        <w:t>‫הנתבעת נתנה הסכמתה לכך שהתיקון ייעשה על ידי שרברב מטעם התובעת‪ ,‬וכי‬</w:t>
        <w:br/>
        <w:t>‫החובה לשאת בעלות תיקונו מוטלת עליה‪.‬‬</w:t>
        <w:br/>
        <w:t>‫‪ .19‬על מנת להוכיח את הסכום ששולם לשרברב לצורך התיקון‪ ,‬צירפה התובעת לכתב‬</w:t>
        <w:br/>
        <w:t>‫התביעה קבלה על סך של ‪ ₪ 1,599‬אשר לא נסתרה על ידי הנתבעת‪.‬‬</w:t>
        <w:br/>
        <w:t>‫‪ .11‬אשר על כן‪ ,‬ונוכח האמור לעיל‪ ,‬אני מקבלת את התביעה ומורה לנתבעת לשלם‬</w:t>
        <w:br/>
        <w:t>‫לתובעת סך של ‪ ₪ 1,599‬אשר ישולמו בתוך ‪ 59‬ימים מהיום‪ ,‬שאם לא כן יישאו הפרשי‬</w:t>
        <w:br/>
        <w:t>‫הצמדה וריבית מיום הגשת התביעה‪ ,3.16.11 ,‬ועד למועד התשלום בפועל‪.‬‬</w:t>
        <w:br/>
        <w:t>‫‪ .16‬עוד אני מחייבת את הנתבעת לשלם לתובעת הוצאות משפט בסכום כולל של ‪₪ 1,699‬‬</w:t>
        <w:br/>
        <w:t>‫אשר ישולם בתוך ‪ 59‬ימים מהיום‪ ,‬שאם לא כן יישא הפרשי הצמדה וריבית ממועד‬</w:t>
        <w:br/>
        <w:t>‫מתן פסק הדין ועד למועד התשלום בפועל‪ .‬בקביעת שיעור ההוצאות לקחתי בחשבון‬</w:t>
        <w:br/>
        <w:t>‫את הצורך בדחיית ישיבת ההוכחות שנקבעה ליום ‪ 7.3.16‬בעטיה של הנתבעת‪ ,‬ולאחר‬</w:t>
        <w:br/>
        <w:t>‫שהתובעת התייצבה לישיבה האמורה עם עדיה‪.‬‬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,‬ב' בחשוון‪ ,‬תשע"ג‪ 16 ,‬באוקטובר‪.6916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7/180/2011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