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7/59/2011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2012-08-30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התיק‪11/55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המשותף‬                   ‫בעניין‪:‬‬</w:t>
        <w:br/>
        <w:t>‫בשד' נאות גולדה ‪ 51‬נתניה‬</w:t>
        <w:br/>
        <w:t>‫ע"י ב"כ עו"ד אופיר אודי‬</w:t>
        <w:br/>
        <w:t>‫מרח' שמואל ‪ 3‬נתניה‬</w:t>
        <w:br/>
        <w:t>‫טל‪ ,90-6343538 :‬פקס‪9430-6343538 :‬‬</w:t>
        <w:br/>
        <w:t>‫התובעת‬</w:t>
        <w:br/>
        <w:t>‫‪ -‬נגד‪-‬‬</w:t>
        <w:br/>
        <w:t>‫‪ .5‬דוד טרייטליס ת‪.‬ז‪455024110 .‬‬</w:t>
        <w:br/>
        <w:t>‫‪ .2‬ריטה טרייטליס ת‪.‬ז‪451011100 .‬‬</w:t>
        <w:br/>
        <w:t>‫מרח' בן זכאי ‪ 8‬תל‪-‬אביב ‪84393‬‬</w:t>
        <w:br/>
        <w:t>‫טל‪ ,93-4888668 :‬פקס‪93-4883444 :‬‬</w:t>
        <w:br/>
        <w:t>‫הנתבעים‬</w:t>
        <w:br/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.9‬זוהי תביעה כספית של נציגות הבית המשותף ברחוב שד' נאות גולדה ‪ ,96‬נתניה הידוע‬</w:t>
        <w:br/>
        <w:t>‫כגוש ‪ 8036‬חלקה ‪( 34‬להלן‪" :‬הבית") נגד בעלי דירה באותו הבית לפי סעיף ‪ 46‬לחוק‬</w:t>
        <w:br/>
        <w:t>‫המקרקעין‪ ,‬התשכ"ט ‪( 9080 -‬להלן‪" :‬חוק המקרקעין")‪.‬‬</w:t>
        <w:br/>
        <w:t>‫‪ .3‬לטענת התובעת‪ ,‬בהחלטת נציגות הבית מיום ‪ 34.8.90‬נקבע כי גובה התשלום החודשי‬</w:t>
        <w:br/>
        <w:t>‫אותו נדרש כל בעל דירה לשלם בעבור ההוצאות הדרושות להחזקתו וניהולו התקין‬</w:t>
        <w:br/>
        <w:t>‫של הרכוש המשותף של הבית יעלה מ – ‪ ₪ 989‬לחודש ל – ‪ ₪ 399‬לחודש‪ .‬כל בעלי‬</w:t>
        <w:br/>
        <w:t>‫הדירות בבית הביעו הסכמתם לכך בחתימותיהם על המסמך שצורף כנספח ג' לכתב‬</w:t>
        <w:br/>
        <w:t>‫התביעה (להלן‪" :‬טופס החתימות") ואולם‪ ,‬הנתבעים לא שילמו את חלקם בהוצאות‬</w:t>
        <w:br/>
        <w:t>‫אלה‪ ,‬וקרן חובם לנציגות הבית עבור התקופה שמחודש דצמבר‪ 3990 ,‬כולל ועד חודש‬</w:t>
        <w:br/>
        <w:t>‫מרץ ‪ 3999‬כולל עומדת על סך של ‪.₪ 5,399‬‬</w:t>
        <w:br/>
        <w:t>‫‪ .3‬בכתב ההגנה טענו הנתבעים טענות למכביר‪ .‬להלן תמצית טענותיהם‪ :‬החלטה בדבר‬</w:t>
        <w:br/>
        <w:t>‫העלאת מיסי וועד הבית צריך שתתקבל באסיפת בעלי דירות‪ ,‬וזו לא התקבלה; פניות‬</w:t>
        <w:br/>
        <w:t>‫הנתבע ‪ 9‬לנציגות הבית לקיומה של אסיפה כאמור נדחו; טופס החתימות בדבר‬</w:t>
        <w:br/>
        <w:t>‫הסכמת בעלי הדירות להעלאת שיעור מיסי וועד הבית (נספח ג' לתביעה) לא הוצג‬</w:t>
        <w:br/>
        <w:t>‫מעולם על לוח המודעות ובקשותיו של נתבע מס' ‪ 9‬לעיין בו לא נענו; העלאת שיעור‬</w:t>
        <w:br/>
        <w:t>‫מיסי וועד הבית צריך שתעשה באסיפה כללית של בעלי הדירות בבית כאמור לעיל‪,‬‬</w:t>
        <w:br/>
        <w:t>‫ולא באמצעות איסוף חתימות; אין כל מקום להעלות את שיעור מיסי וועד הבית‪,‬‬</w:t>
        <w:br/>
        <w:t>‫הראיה שבתקופת נציגות הבית הקודמת‪ ,‬בה היה נתבע מס' ‪ 9‬חבר‪ ,‬הצליחה נציגות‬</w:t>
        <w:br/>
        <w:t>‫הבית לנהל את ענייני הבית כשכל בעל דירה שילם ‪ ₪ 989‬לחודש; נציגות הבית אינה‬</w:t>
        <w:br/>
        <w:t>‫פועלת בשקיפות ובהגינות בניהול הכספים; נציגות הבית מנהלת את ענייני הבית‬</w:t>
        <w:br/>
        <w:t>‫באופן רשלני; נציגות הבית אינה מאפשרת לעיין בספריה; נציגות הבית אינה מקיימת‬</w:t>
        <w:br/>
        <w:t>‫אספות כנדרש בהתאם לדין; נציגות הבית אינה דואגת להחזקתו התקינה של הרכוש‬</w:t>
        <w:br/>
        <w:t>‫המשותף בבית‪ :‬המקלט משמש כמחסן ולא ערוך לשעת מלחמה; בגג הבית קיימת‬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התיק‪11/55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‫רטיבות החודרת לדירות‪ ,‬מעלית הבית מקולקלת‪ ,‬גיזום העצים נעשה בפראות‪,‬‬</w:t>
        <w:br/>
        <w:t>‫התאורה בקומות ‪ 4-6‬בבית דולקת שלא לצורך בכל שעות היממה‪.‬‬</w:t>
        <w:br/>
        <w:t>‫‪ .5‬בדיון שהתקיים בפני ביום ‪ 98.4.93‬הוסכם בין הצדדים כי יינתן פסק דין בהסתמך על‬</w:t>
        <w:br/>
        <w:t>‫החומר המצוי בתיק‪.‬‬</w:t>
        <w:br/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.4‬סעיף ‪ 46‬לחוק המקרקעין‪ ,‬התשכ"ט ‪( 9080 -‬להלן‪" :‬חוק המקרקעין") קובע כדלקמן‪:‬‬</w:t>
        <w:br/>
        <w:t>‫"בעל דירה חייב להשתתף בהוצאות הדרושות להחזקתו התקינה ולניהולו של הרכוש‬</w:t>
        <w:br/>
        <w:t>‫המשותף‪ ,‬ולהבטחת השירותים המחויבים על פי דין או המקובלים על פי הנוהג‪ ,‬לפי יחס‬</w:t>
        <w:br/>
        <w:t>‫שטחת רצפת דירתו לשטח רצפה של כל הדירות בבית‪ ,‬זולת אם נקבע בתקנון שיעור‬</w:t>
        <w:br/>
        <w:t>‫השתתפות אחר‪."...‬‬</w:t>
        <w:br/>
        <w:t>‫‪ .8‬סעיף ‪3‬א לתקנון המוסכם החל על הבית קובע כי הבית מורכב משלושה מבנים‪ .‬דירת‬</w:t>
        <w:br/>
        <w:t>‫הנתבעים הידועה כחלקת משנה ‪ 30‬מצויה במבנה ‪ I‬ובה ‪ 33‬דירות‪ .‬סעיף ‪3‬ב לתקנון‬</w:t>
        <w:br/>
        <w:t>‫המוסכם קובע כי "כל חלקי הרכוש המשותף בתחומי כל מבנה יהיו צמודים ליחידות‬</w:t>
        <w:br/>
        <w:t>‫שבאותו מבנה בלבד"‪ .‬סעיף ‪3‬א לתקנון המוסכם קובע את שיעור השתתפותו של כל‬</w:t>
        <w:br/>
        <w:t>‫בעל דירה בהוצאות החזקת הרכוש המשותף וביחס לחלקת משנה ‪ 30‬היא דירת‬</w:t>
        <w:br/>
        <w:t>‫הנתבעים‪ ,‬כאמור‪ ,‬נקבע כי שיעור ההשתתפות הוא ‪ 933399‬חלקים‪.‬‬</w:t>
        <w:br/>
        <w:t>‫‪ .8‬יחד עם זאת‪ ,‬ואף על פי שהתקנון המוסכם החל על הבית קובע את שיעור ההשתתפות‬</w:t>
        <w:br/>
        <w:t>‫החל על כל בעל דירה בהוצאות אחזקת הרכוש המשותף‪ ,‬כמפורט לעיל‪ ,‬אין מחלוקת‬</w:t>
        <w:br/>
        <w:t>‫בין הצדדים כי בבית קיים נוהג ולפיו נעשית גבייה אחידה‪ ,‬כך שכל בעלי הדירות‬</w:t>
        <w:br/>
        <w:t>‫בבית משלמים מיסי וועד בית בשיעור זהה‪ .‬הלכה למעשה‪ ,‬לא נשמעה מצד הנתבעים‬</w:t>
        <w:br/>
        <w:t>‫כל טענה באשר לגבייה האחידה‪ ,‬ועיקר המחלוקת בתיק נגעה אך לשאלה האם‬</w:t>
        <w:br/>
        <w:t>‫ההחלטה להעלות את שיעור מיסי וועד הבית האחידים מ ‪ 989 -‬לחודש ל‪₪ 399 -‬‬</w:t>
        <w:br/>
        <w:t>‫לחודש התקבלה כדין‪.‬‬</w:t>
        <w:br/>
        <w:t>‫‪ .6‬סעיף ‪ 80‬לחוק המקרקעין קובע כי‪:‬‬</w:t>
        <w:br/>
        <w:t>‫"הנציגות תשמש מורשה של כל בעלי הדירות בכל עניין הנוגע להחזקתו התקינה ולניהולו‬</w:t>
        <w:br/>
        <w:t>‫של הבית המשותף‪ ,‬והיא זכאית בעניינים אלה להתקשר בחוזים ולהיות צד בכל הליך‬</w:t>
        <w:br/>
        <w:t>‫משפטי ובכל משא ומתן אחד בשם כל בעלי הדירות"‪.‬‬</w:t>
        <w:br/>
        <w:t>‫‪ .0‬בע"א ‪ ,06369‬נציגות הבית המשותף נ' קדמת חוד בע"מ פס"ד (‪ ,)3‬עמ'‪ 35 ,39‬מפרט‬</w:t>
        <w:br/>
        <w:t>‫בית המשפט את תפקידי הנציגות וסמכויותיה כדלקמן‪:‬‬</w:t>
        <w:br/>
        <w:t>‫"נציגות הבית המשותף‪ ,‬הנבחרת על ידי האסיפה הכללית של בעלי הדירות בבית המשותף‪,‬‬</w:t>
        <w:br/>
        <w:t>‫הוא הגוף המבצע של הבית המשותף‪ ,‬שמתפקידו לטפל בכל העניינים הכרוכים בתחומים‬</w:t>
        <w:br/>
        <w:t>‫המשותפים לכל הדיירים‪ .‬מטבע הדברים הכוונה לניהול פנימי השוטף של הבניין‪ ,‬ובעיקר‬</w:t>
        <w:br/>
        <w:t>‫בכל הנוגע לרכוש המשותף‪ ,‬אופן השימוש בו‪ ,‬החזקתו התקינה‪ ,‬ביצוע תיקונים בשעת‬</w:t>
        <w:br/>
        <w:t>‫הצורך‪ ,‬גביית הוצאות ההפעלה השונה וכדומה‪."..‬‬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התיק‪11/55 :‬‬ 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.99‬סעיף ‪( 4‬א) לתקנון המצוי שבתוספת לחוק המקרקעין‪ ,‬החל בענייננו בהעדר הוראה‬</w:t>
        <w:br/>
        <w:t>‫דומה בתקנון המוסכם (ראה סעיף ‪ 85‬לחוק המקרקעין) קובע כדלקמן‪:‬‬</w:t>
        <w:br/>
        <w:t>‫"בעלי הדירות יקיימו אחת לשנה אסיפה כללית לשם קביעת דרכי ניהולו של הרכוש‬</w:t>
        <w:br/>
        <w:t>‫המשותף והשימוש בו‪ ,‬קביעת ההוצאות הכרוכות בכך (הדגשה שלי א‪.‬ש‪ ).‬מינוי נציגות‪,‬‬</w:t>
        <w:br/>
        <w:t>‫אישור חשבונות והסדר העניינים האחרים הנובעים מהשכנות בבית המשותף"‪.‬‬</w:t>
        <w:br/>
        <w:t>‫‪ .99‬בע"א (י"ם) ‪ ,46368‬ד"ר שלום נ' נציגות הבית המשותף ברחוב בן יהודה ‪ ,3‬ירושלים‬</w:t>
        <w:br/>
        <w:t>‫(לא פורסם) נקבע כדלקמן‪:‬‬</w:t>
        <w:br/>
        <w:t>‫"מתוך התקנון המצוי אתה למד על זכותה של האסיפה הכללית לקבוע את ההוצאות‬</w:t>
        <w:br/>
        <w:t>‫הצריכות לניהולו של הרכוש המשותף‪ .‬לשון אחר‪ :‬התקציב‪ .‬על פי תקציב זה‪ ,‬הצופה פני‬</w:t>
        <w:br/>
        <w:t>‫עתיד‪ ,‬נקבע חובם של בעלי הדירות לקופת הנציגות ומתוך כספים אלה הנציגות מממנת את‬</w:t>
        <w:br/>
        <w:t>‫ההוצאות הדרושות להחזקתו התקינה של הרכוש המשותף והבטחת השירותים המחויבים‬</w:t>
        <w:br/>
        <w:t>‫על פי דין או המקובלים על פי הנוהג‪."..‬‬</w:t>
        <w:br/>
        <w:t>‫‪ .93‬הנה כי כן‪ ,‬נציגות הבית היא הגוף המבצע של הבית המשותף ואין בסמכותה להחליט‬</w:t>
        <w:br/>
        <w:t>‫על תקציב ה בית וכפועל יוצא על העלאת מיסי ועד הבית‪ .‬החלטה כאמור צריך‬</w:t>
        <w:br/>
        <w:t>‫שתתקבל באסיפה הכללית של בעלי הדירות בבית‪.‬‬</w:t>
        <w:br/>
        <w:t>‫‪ .93‬בהקשר זה יוער כי אין חובה כי גובה מיסי וועד הבית יהיה בדיוק בהתאם להוצאות‬</w:t>
        <w:br/>
        <w:t>‫הבית באותה השנה‪ .‬דמי הוועד יכול שיקבעו על פי אומדן משוער‪ ,‬ואין כל מניעה‬</w:t>
        <w:br/>
        <w:t>‫שבסוף השנה תיוותר יתרה בקופת הנציגות‪ .‬חיסכון כספים בקופת הנציגות לטובת‬</w:t>
        <w:br/>
        <w:t>‫הוצאות בלתי צפויות הוא ראוי ולגיטימי ראה לעניין זה המלומד י‪.‬ויסמן‪ ,‬דיני קניין‪,‬‬</w:t>
        <w:br/>
        <w:t>‫בעלות ושיתוף‪ ,‬נבו הוצאה לאור‪ ,‬תשנ"ז ‪ ,9008 -‬עמ' ‪:506- 508‬‬</w:t>
        <w:br/>
        <w:t>‫"החוק מדבר על חובת ההשתתפות של בעלי הדירות "בהוצאות הדרושות להחזקתו התקינה‬</w:t>
        <w:br/>
        <w:t>‫ולניהולו של הרכוש המשותף‪ "...‬שאלה היא אם הוראה זו חלה רק על הוצאות הדרושות‬</w:t>
        <w:br/>
        <w:t>‫בהווה‪ ,‬או שמא גם על הוצאות צפויות בעתיד‪ ,‬שמועדן אינו ודאי‪ .‬האם לא יוכל בעל דירה‬</w:t>
        <w:br/>
        <w:t>‫המתנגד לצבירת קרן רזרבית‪ ,‬לטעון‪ ,‬דרך משל‪ ,‬כי הוא מתעתד למכור את דירתו לפני הגיע‬</w:t>
        <w:br/>
        <w:t>‫המועד הצפוי שבו ניתן יהיה ליהנות מן הקרן הרזרבית? נטייתנו היא למתן פירוש מרחיב‬</w:t>
        <w:br/>
        <w:t>‫למילים הנזכרות שבחוק‪ .‬דומה כי ניתן לומר שגם הוצאה שתידרש בעתיד היא הוצאה‬</w:t>
        <w:br/>
        <w:t>‫הדרושה לאחזקתו התקינה של הבית‪ ,‬וכי צבירה הדרגתית של כספים בקרן רזרבית היא‬</w:t>
        <w:br/>
        <w:t>‫דרך ניהול סבירה‪ .‬לפי גישה זו ניתן יהיה לחייב את בעלי הדירות להשתתף בצבירת קרן‬</w:t>
        <w:br/>
        <w:t>‫רזרבית‪ .‬הטיעון של בעל דירה כי הוא מתכוון למכור את דירתו בטרם יוכל להפיק תועלת מן‬</w:t>
        <w:br/>
        <w:t>‫הקרן הרזרבית כמוהו כטיעון של בעל דירה כי הוא מתנגד לשתילת עץ תאנה בגן מכיוון‬</w:t>
        <w:br/>
        <w:t>‫שלא יספיק בחייו ליהנות מפירותיו‪ .‬פעולות לאחזקה תקינה של רכוש אינן יכולות להיות‬</w:t>
        <w:br/>
        <w:t>‫מכוונות אך ורק להנאות של ההווה‪ .‬אחזקה צופה מטבעה פני העתיד"‪.‬‬</w:t>
        <w:br/>
        <w:t>‫‪ .95‬הדברים יפים גם לעניינו‪ .‬מעיון בדו"ח ההוצאות והכנסות שהוגש ע"י התובעת עולה‬</w:t>
        <w:br/>
        <w:t>‫כי העלאת דמי הוועד מ ‪ ₪ 989 -‬ל ‪ ₪ 399 -‬הינה סבירה לחלוטין‪ ,‬בעיקר‪ ,‬משום שאין‬</w:t>
        <w:br/>
        <w:t>‫המדובר בקרן רזרבית בסכום שאינו סביר‪ ,‬או בחסכון של עשרות אלפי שקלים‪ ,‬אלא‬</w:t>
        <w:br/>
        <w:t>‫ביתרת זכות סבירה בהחלט‪ ,‬העלולה להידרש בכל עת לתיקונים ברכוש המשותף‪.‬‬</w:t>
        <w:br/>
        <w:t>‫מעדותה של נציגת התובעת הגב' אתי לזרוביץ שוכנעתי כי זו המטרה שלשמה ביקשה‬</w:t>
        <w:br/>
        <w:t>‫הנציגות להעלות את דמי הוועד החודשים‪ .‬ראה פרוטוקול מיום ‪ ,5.0.93‬עמ' ‪ ,3‬שורה‬</w:t>
        <w:br/>
        <w:t>‫‪:98-90‬‬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התיק‪11/55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‫"מה שעמד בבסיס ההחלטה להעלות סכום הוועד ל ‪ ₪ 244 -‬היה להשאיר רזרבה בקופת‬</w:t>
        <w:br/>
        <w:t>‫הוועד להוצאות בלתי צפויות כמו פיצוץ בצינור‪ ,‬ממי שמתנדבות בבית‪ ,‬לדפוק כל הזמן‬</w:t>
        <w:br/>
        <w:t>‫לדפוק בדלתות הדירות ולבקש כסף"‪.‬‬</w:t>
        <w:br/>
        <w:t>‫‪ .94‬התובעת הציגה מסמך (נספח ג' לכתב התביעה) הנושא חתימות של מי שהם‪ ,‬לכאורה‪,‬‬</w:t>
        <w:br/>
        <w:t>‫בעלי דירות בבית‪ ,‬שיש בו לטענתם כדי להעיד על הסכמת רוב בעלי הדירות בבית‬</w:t>
        <w:br/>
        <w:t>‫להעלאת גובה דמי הוועד‪ .‬לא מצאתי לקבל טענה זו‪ ,‬ואבהיר‪:‬‬</w:t>
        <w:br/>
        <w:t>‫סעיף ‪( 4‬א) לתקנון המצוי לעיל מתנה‪ ,‬כעולה ממנו‪ ,‬קבלת החלטה באשר לקביעת‬</w:t>
        <w:br/>
        <w:t>‫תקציב הבית בפורום האסיפה הכללית‪ ,‬וזאת להבדיל מסעיפים אחרים כדוגמת סעיף‬</w:t>
        <w:br/>
        <w:t>‫‪ 40‬ז לחוק המקרקעין שעניינו "הפעלת מעלית כמעלית שבת" וכן סעיף ‪89‬ב לחוק‬</w:t>
        <w:br/>
        <w:t>‫המקרקעין שעניינו "שינויים ברכוש המשותף ובזכויות הבנייה"‪ ,‬בהם אין המחוקק‬</w:t>
        <w:br/>
        <w:t>‫מתנה קבלת החלטה בפורום האסיפה הכללית דווקא‪.‬‬</w:t>
        <w:br/>
        <w:t>‫העולה מכך‪ ,‬כי משרצה המחוקק לחייב בעלי דירות לקבל החלטה בדרך של כינוס‬</w:t>
        <w:br/>
        <w:t>‫אסיפה כללית‪ ,‬אזי קבע זאת במפורש‪ ,‬ומשלא נקבעה דרישה זו בחוק‪ ,‬יכולה‬</w:t>
        <w:br/>
        <w:t>‫ההחלטה להתקבל אף בדרך של הסכמה בכתב‪ .‬ראה לעניין זה ע"א ‪( 9594399‬מחוזי‬</w:t>
        <w:br/>
        <w:t>‫י"ם)‪ ,‬אברהם נ' אזרד (פורסם במאגר המשפטי "נבו")‪.‬‬</w:t>
        <w:br/>
        <w:t>‫נוכח האמור לעיל‪ ,‬ומשקבע המחוקק כי החלטה בדבר קביעת תקציב הבית צריך‬</w:t>
        <w:br/>
        <w:t>‫שתתקבל באמצעות פורום האסיפה הכללית‪ ,‬אזי אין לקבל ההחלטה בדבר העלאת‬</w:t>
        <w:br/>
        <w:t>‫מיסי וועד הבית בדרך של הסכמה בכתב כדוגמת טופס החתימות‪.‬‬</w:t>
        <w:br/>
        <w:t>‫‪ .98‬יחד עם זאת‪ ,‬מעיון בטבלת ההכנסות המתייחסת לתקופה נשוא התביעה (צורפה‬</w:t>
        <w:br/>
        <w:t>‫כנספח לכתב התביעה) ולמשמע עדותה של נציגת התובעת הגב לזרוביץ‪ ,‬שהייתה‬</w:t>
        <w:br/>
        <w:t>‫אמינה עלי (פרוטוקול מיום ‪ ,5.0.93‬עמ' ‪ ,3‬שורות ‪ )93-39‬שוכנעתי כי הרוב המכריע‬</w:t>
        <w:br/>
        <w:t>‫של בעלי הדירות בבית שילם סך של ‪ ₪ 399‬לחודש עבור מיסי וועד הבית לתקופה‬</w:t>
        <w:br/>
        <w:t>‫הנ"ל‪.‬‬</w:t>
        <w:br/>
        <w:t>‫כך‪ ,‬שגם אם נפל פגם בכינוסה של האסיפה הכללית‪ ,‬הרי שבתשלום כאמור של רוב‬</w:t>
        <w:br/>
        <w:t>‫המכריע של בעלי הדירות יש אשרור להחלטה בדבר העלאת מיסי וועד הבית מ ‪989 -‬‬</w:t>
        <w:br/>
        <w:t>‫‪ ₪‬ל ‪ ,₪ 399 -‬ומשכך החלטה זו מחייבת אף את הנתבעים‪.‬‬</w:t>
        <w:br/>
        <w:t>‫לעניין אשרור החלטות האסיפה הכללית בדיעבד ראה הדברים שנאמרו בע"א (ת"א)‬</w:t>
        <w:br/>
        <w:t>‫‪ ,3088-98‬עיזבון המנוח רפאל אלואשוילי נ' נציגות הבית ברחוב בזל ‪ 33‬ת"א‪( ,‬פורסם‬</w:t>
        <w:br/>
        <w:t>‫בנבו)‪:‬‬</w:t>
        <w:br/>
        <w:t>‫"אף אם נפל פגם כלשהו בזימון לאסיפה הכללית‪ ...‬הרי שאין בכך כדי לפגוע בחבותו של‬</w:t>
        <w:br/>
        <w:t>‫המערער‪ .‬כל דיירי הבית‪ ,‬זולת המערער‪ ,‬הסכימו לשיפוץ ושילמו את חלקם בו‪ .‬בכך הם‬</w:t>
        <w:br/>
        <w:t>‫ריפאו כל פגם‪ ,‬אם נפל‪ ,‬באי זימון כדין ובאי קבלת החלטה כדין ויש לראות בכך אשרור‬</w:t>
        <w:br/>
        <w:t>‫המתקן את הפגם שנפל"‬</w:t>
        <w:br/>
        <w:t>‫ראה גם ע"א (ת"א) ‪ ,9348398‬דו סלע נכסים (‪ )9008‬בע"מ ואח' נ' ניהול בית גבר (‪)00‬‬</w:t>
        <w:br/>
        <w:t>‫בע"מ (פורסם בנבו)‪.‬‬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התיק‪11/55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.98‬בהתאם להסכמות הצדדים מיום ‪ 99.9.93‬והצהרת ב"כ התובעת מיום ‪,98.4.93‬‬</w:t>
        <w:br/>
        <w:t>‫הנתבעים שילמו לתובעת את הסכום שאינו שנוי במחלוקת‪ ,‬קרי ‪ ₪ 989‬לחודש עבור‬</w:t>
        <w:br/>
        <w:t>‫התקופה נשוא התביעה‪ .‬לאור זאת‪ ,‬אני קובעת כי על הנתבעים לשלם את יתרת‬</w:t>
        <w:br/>
        <w:t>‫הסכום ‪ ₪ 59‬לחודש עבור כל החודשים נשוא התביעה יולי ‪ 3990‬ועד לחודש מרץ‬</w:t>
        <w:br/>
        <w:t>‫‪ 3993‬ובסך הכל סך של ‪ 39( ₪ 659‬חודשים כפול ‪.)₪ 59‬‬</w:t>
        <w:br/>
        <w:t>‫‪ .96‬שאר טענות הנתבעים כנגד התובעת נוגעות לאופן ניהול הבית המשותף‪ ,‬והן אינן‬</w:t>
        <w:br/>
        <w:t>‫מהוות טענת הגנה מפני התביעה‪ .‬בעל דירה שדעתו אינה נוחה מדרך פעילותה של‬</w:t>
        <w:br/>
        <w:t>‫הנציגות רשאי להעלות את השגותיו באסיפה הכללית או להגיש תביעה כדי‬</w:t>
        <w:br/>
        <w:t>‫ש החלטות הנציגות תבוקרנה שיפוטית‪ ,‬אין בכך כדי לאפשר לו להימנע מתשלום‬</w:t>
        <w:br/>
        <w:t>‫הוצאות הבית‪ .‬ראה לעניין זה רע"א ‪ 305368‬לעיל‪ ,‬ע"א (ת"א) ‪ ,395380‬וייזר ואח' נגד‬</w:t>
        <w:br/>
        <w:t>‫נציגות הבית המשותף מרחוב חן ‪ 95‬פתח ‪ -‬תקווה‪ ,‬פסקים תשמ"ד (א) ‪:493‬ע"א‬</w:t>
        <w:br/>
        <w:t>‫(ב"ש) ‪ ,9933393‬קבלו ברוך נ' נציגות הבית המשותף (לא פורסם);וע"א (ת"א) ‪3545395‬‬</w:t>
        <w:br/>
        <w:t>‫אור הילה נכסים והשקעות בע"מ נ' בית ש‪.‬א‪.‬פ אמד חברה לניהול בע"מ ואח' (לא‬</w:t>
        <w:br/>
        <w:t>‫פורסם)‪.‬‬</w:t>
        <w:br/>
        <w:t>‫‪ .90‬אשר על כן‪ ,‬ונוכח כל האמור לעיל‪ ,‬אני מקבלת את התביעה ומורה לנתבעים‪ ,‬ביחד‬</w:t>
        <w:br/>
        <w:t>‫ולחוד‪ ,‬לשלם לתובעת את מלוא חובם בסך של ‪ ,₪ 659‬וכן סך של ‪ ₪ 893‬עבור‬</w:t>
        <w:br/>
        <w:t>‫הוצאות אגרת התביעה וזאת בתוך ‪ 39‬ימים מהיום שאם לא כן יישא סכום זה הפרשי‬</w:t>
        <w:br/>
        <w:t>‫הצמדה וריבית מיום הגשת התביעה‪ ,9.4.3999 ,‬ועד למועד התשלום בפועל‪ .‬כמו כן‪,‬‬</w:t>
        <w:br/>
        <w:t>‫אני מחייבת את הנתבעים‪ ,‬ביחד ולחוד‪ ,‬לשלם לתובעת הוצאות שכר טרחת עורך דין‬</w:t>
        <w:br/>
        <w:t>‫בסך ‪ ₪ 9,399‬בתוך ‪ 39‬ימים מיום מתן פסק הדין‪ ,‬שאם לא כן יישא סכום זה הפרשי‬</w:t>
        <w:br/>
        <w:t>‫הצמדה וריבית מיום מתן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,‬יב' באלול‪ ,‬תשע"ב‪ .39.6.93 ,‬עותק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7/59/2011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