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7/142/2011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2012-08-23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התיק‪11/211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‫כלאתי לאה‬                       ‫בעניין‪:‬‬</w:t>
        <w:br/>
        <w:t>‫מרח' קלאוזנר ‪ 21‬הרצליה ‪36664‬‬</w:t>
        <w:br/>
        <w:t>‫טל‪ ,271-1122112 :‬פקס‪271-1122112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‫התובעת‬</w:t>
        <w:br/>
        <w:t>‫‪ -‬נגד‪-‬‬</w:t>
        <w:br/>
        <w:t>‫‪ .1‬שפרן ירון‬</w:t>
        <w:br/>
        <w:t>‫‪ ./‬שפרן שרון‬</w:t>
        <w:br/>
        <w:t>‫עי"י ב"כ עוה"ד גד ויספלד‬</w:t>
        <w:br/>
        <w:t>‫משד' שאול המלך ‪ ,6‬ת"א ‪63744‬‬</w:t>
        <w:br/>
        <w:t>‫טל‪ ,24-6929797 :‬פקס‪24-6926161 :‬‬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התביעה‪ ,‬צו עשה המורה לנתבעים לסלק ידם משביל המעבר למקלט‪.‬‬   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היא בעלת דירה בבית המשותף ברחוב המדרון ‪ ,4‬הרצלייה הידוע כגוש ‪6112‬‬           ‫‪.1‬‬</w:t>
        <w:br/>
        <w:t>‫חלקה מס' ‪( 229‬להלן‪" :‬הבית")‪ .‬הנתבעים הינם בעלי דירה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.4‬הבית ממוקם על צלע גבעה וניצב על עמודים‪ .‬לבית ‪ 4‬קומות ו ‪ 1 -‬כניסות‪ .‬בכל כניסה‬</w:t>
        <w:br/>
        <w:t>‫‪ 4‬דירות‪ .‬הבית מדורג כשהמעבר ממפלס למפלס (מקומה לקומה) הוא באמצעות‬</w:t>
        <w:br/>
        <w:t>‫מדרגות‪ .‬דירתה של התובעת‪ ,‬ממוקמת בכניסה הדרומית מזרחית של הבית בקומה‬</w:t>
        <w:br/>
        <w:t>‫הראשונה‪ .‬דירתם של הנתבעים ממוקמת בכניסה הצפון מזרחית של הבית בקומה‬</w:t>
        <w:br/>
        <w:t>‫הראשונה (ראה פרוטוקול ביקור במקום מיום ‪.)11.2.21‬‬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לתשריט הבית המשותף לדירת התובעת (חלקת משנה ‪ )2‬צמודה קרקע‬                     ‫‪.3‬‬</w:t>
        <w:br/>
        <w:t>‫המסומנת באות א' (להלן‪" :‬קרקע א'")‪ .‬לדירת הנתבעים (חלקת משנה ‪ )1‬צמודה קרקע‬</w:t>
        <w:br/>
        <w:t>‫המסומנת באות ב' (להלן‪" :‬קרקע ב")‪ .‬קרקע א' וקרקע ב' משיקות אחת לשנייה‪.‬‬</w:t>
        <w:br/>
        <w:t>‫במפלס הקומה הראשונה מקלט הממוקם בסמיכות לקרקע ב'‪ .‬בהתאם לתשריט הבית‬</w:t>
        <w:br/>
        <w:t>‫המשותף מסומן "שביל זכות מעבר" ("להלן‪" :‬שביל המעבר") ברוחב של ‪ 2‬מ' המוביל‬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התיק‪11/211 :‬‬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‫מקרקע א' למקלט‪ .‬בבית שני מקלטים נוספים‪ .‬האחד במפלס מעל המקלט נשוא‬</w:t>
        <w:br/>
        <w:t>‫ההליך והאחר במפלס מתחת למקלט נשוא ההליך‪.‬‬</w:t>
        <w:br/>
        <w:t>‫טענות התובעת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ובני משפחתה התגוררו בדירה בשנים ‪ .2993 - 2961‬לבקשת בעליה הקודמים‬</w:t>
        <w:br/>
        <w:t>‫של דירת הנתבעים נבנה קיר החוצץ בין קרקע א' ל – קרקע ב'‪ .‬קיר זה הותיר פתח‬</w:t>
        <w:br/>
        <w:t>‫ברוחב של ‪ 2‬מטר אשר שימש כשביל המעבר למקלט‪ .‬פתח זה נסגר בדלת ע"י בעליה‬</w:t>
        <w:br/>
        <w:t>‫הקודמים של הדירה‪ .‬דלת זו הייתה ניתנת לפתיחה או לנעילה לפי הצורך (להלן‪:‬‬</w:t>
        <w:br/>
        <w:t>‫"הדלת")‪ ,‬כך שניתן היה להגיע מקרקע א למקלט בכל 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.6‬בשנים שבין ‪ 1222 - 2993‬הושכרה דירת התובעת לצדדים שלישיים‪ .‬בשנת ‪1222‬‬</w:t>
        <w:br/>
        <w:t>‫ביקשה התובעת לחזור להתגורר בדירה או אז התברר לה כי על חור מנעול הדלת‬</w:t>
        <w:br/>
        <w:t>‫הודבק דיקט‪ ,‬והידית הקיימת על הדלת אינה מאפשרת את פתיחתה‪ .‬כן הסתבר לה כי‬</w:t>
        <w:br/>
        <w:t>‫הנתבעים בנו על חלק מקרקע ב' חדר כך ששביל המעבר והמקלט "נבלעו" בתוך החדר‪,‬‬</w:t>
        <w:br/>
        <w:t>‫והם מהווים חלק בלתי נפרד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.7‬מבירור שערכה התובעת במחלקת הפיקוח של עיריית הרצלייה נמצא כי החדר נעדר‬</w:t>
        <w:br/>
        <w:t>‫היתר בניה‪ .‬הנתבעת ‪ 1‬הודיעה לתובעת כי תאפשר לה להיכנס למקלט בכל פעם‬</w:t>
        <w:br/>
        <w:t>‫שתבקש‪ ,‬ואולם התובעת איננה מוכנה להיות תלויה ברצונם הטוב ובהסכמתם של‬</w:t>
        <w:br/>
        <w:t>‫הנתבעים לשם קבלת גישה לשביל ולמקלט‪.‬‬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.6‬משכך‪ ,‬דרשה התובעת להשיב המצב לקדמותו‪ ,‬כפי המופיע בתשריט הבית המשותף‪,‬‬</w:t>
        <w:br/>
        <w:t>‫ולאפשר לה מעבר חופשי למקלט בכל עת‪.‬‬</w:t>
        <w:br/>
        <w:t>‫טענות הנתבעים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.9‬בבית קיימת הסכמה בין בעלי הדירות בבית לגבי אופן השימוש שנעשה במקלטים‪ ,‬כך‬</w:t>
        <w:br/>
        <w:t>‫שלכל שני בעלי דירות יש זכות שימוש במקלט אחד‪ ,‬ובהתאמה לבעלי הדירות בקומה‬</w:t>
        <w:br/>
        <w:t>‫הראשונה‪ ,‬התובעת והנתבעים‪ ,‬יש זכות שימוש במקלט הממוקם בקומה הראשונה‪.‬‬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.22‬במועד בו רכשו הנתבעים את דירתם‪ ,2997 ,‬היה קיים הקיר החוצץ בין קרקע א' לבין‬</w:t>
        <w:br/>
        <w:t>‫קרקע ב'‪ ,‬וכן הייתה קיימת גם הדלת עם מנגנון נעילה‪ .‬בין הנתבעים ובעלה המנוח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התיק‪11/211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(להלן‪" :‬המנוח") הוסכם כי הדלת תיוותר נעולה ובכל עת שיידרש מעבר‬</w:t>
        <w:br/>
        <w:t>‫למקלט יתאפשר הדבר בתיאום עם הנתבעים מראש‪ .‬מצב זה נוהג במשך שנים רבות‪,‬‬</w:t>
        <w:br/>
        <w:t>‫ואין התובעת יכולה כיום לשנות את היוצרות‪.‬‬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 ניתן להשאיר הדלת פתוחה בכל עת שכן אז יתאפשר לכל בר בי רב להיכנס‬</w:t>
        <w:br/>
        <w:t>‫לשטחם‪ ,‬ובכך תיפגע פרטיותם‪ .‬כן טענו הנתבעים שהם רשאים לנהוג בקרקע הצמודה‬</w:t>
        <w:br/>
        <w:t>‫לדירתם מנהג בעלים ואינם נזקקים לכל רשות מצד התובעת ביחס לאופן השימוש‬</w:t>
        <w:br/>
        <w:t>‫ברכושם‪.‬‬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.21‬התובעת והמנוח לא התגוררו בדירה במשך שנים רבות‪ ,‬ומטעם זה סירבו בכל תוקף‬</w:t>
        <w:br/>
        <w:t>‫לשפץ המקלט ולהשתתף בהוצאות אחזקתו השוטפת‪.‬‬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.24‬זכות המעבר של התובעת למקלט לא נפגעה כלל והיא רשאית לעשות שימוש בזכות זו‬</w:t>
        <w:br/>
        <w:t>‫בתיאום מראש עם הנתבעים‪ ,‬ובכל מקרה עליה לעשות שימוש בזכות זו בסבירות‬</w:t>
        <w:br/>
        <w:t>‫ובהגינות‪.‬‬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.23‬על מנת להתרשם באופן בלתי אמצעי מן העובדות ערכתי ביקור במקום ביום ‪.11.2.21‬‬</w:t>
        <w:br/>
        <w:t>‫אצטט להלן את עיקרי הפרוטוקול שנערך לאחר הביקור במקום המתארים את המצב‬</w:t>
        <w:br/>
        <w:t>‫כפי שהוא שבשטח‪:‬‬</w:t>
        <w:br/>
        <w:t>‫"מתוך דירת הנתבעים קיימת יציאה לשטח קרקע המהווה חלק בלתי נפרד מדירת הנתבעים‬</w:t>
        <w:br/>
        <w:t>‫(קרקע ב' הוספה שלי א‪.‬ש‪ .).‬בהמשכו של שטח הקרקע נצפה חדר התחום בקירות ובדלת‪.‬‬</w:t>
        <w:br/>
        <w:t>‫בתוך החדר ניתן להבחין בריצוף מפרקט‪ ,‬ספה‪ ,‬שולחן עבודה‪ ,‬מחשב מזגן ותאורה‪ .‬בצדו‬</w:t>
        <w:br/>
        <w:t>‫הצפון מזרחי של החדר ניתן היה להבחין במקלט‪ ,‬נשוא המחלוקת‪ .‬בפתח הכניסה למקלט‬</w:t>
        <w:br/>
        <w:t>‫נצפו מספר פריטים לאחסון כגון מדפים וכד'‪ ..‬בצדו הדרום מערבי של החדר ניתן היה‬</w:t>
        <w:br/>
        <w:t>‫להבחין בדלת נוספת ללא מנעול‪ .‬מעבר בדלת מוביל לחצר דירתה של התובעת (קרקע א‬</w:t>
        <w:br/>
        <w:t>‫הוספה שלי א‪.‬ש‪ .).‬בחצר דירת התובעת ניתן להבחין בקיר החוצץ בין שטח חצרה של התובעת‬</w:t>
        <w:br/>
        <w:t>‫לבין חצר וחדר הנתבעים לעיל‪ .‬המשכו של הקיר הוא הדלת שנצפתה ללא מנעול"‪.‬‬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.21‬מביקורי במקום התרשמתי‪ ,‬כי הנתבעים עושים שימוש ייחודי בשביל המעבר‪ ,‬כך‬</w:t>
        <w:br/>
        <w:t>‫שהוא הפך לחלק בלתי נפרד מהחדר הבנוי על חלק מקרקע ב' הצמוד לדירתם‪ ,‬וכי‬</w:t>
        <w:br/>
        <w:t>‫המעבר למקלט חייב להיעשות דרך החדר הנ"ל‪ .‬עוד התרשמתי כי גם המקלט נבלע‬</w:t>
        <w:br/>
        <w:t>‫הלכ ה למעשה בתוך החדר והוא מהווה חלק בלתי נפרד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התיק‪11/211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.26‬סעיף ‪ 11‬לחוק המקרקעין‪ ,‬התשכ"ט – ‪( 2969‬להלן‪" :‬חוק המקרקעין") מגדיר‪ ,‬בין‬</w:t>
        <w:br/>
        <w:t>‫היתר‪ ,‬מהו "רכוש משותף"‪ .‬על פי ההגדרה כל מה שאינו רשום כדירה הוא בגדר רכוש‬</w:t>
        <w:br/>
        <w:t>‫משותף‪" :‬כל חלקי הבית המשותף חוץ מן החלקים הרשומים כדירות‪ ....‬המיועדים‬</w:t>
        <w:br/>
        <w:t>‫לשמש את כל בעלי הדירות או מרביתם‪ ."...‬בהתאם לתשריט הבית המשותף שביל‬</w:t>
        <w:br/>
        <w:t>‫המעבר אינו מוצמד לאף אחת מדירות הבית וגם אינו מהווה חלק מדירות הבית‪ .‬משכך‬</w:t>
        <w:br/>
        <w:t>‫יש לראות את שביל המעבר כרכוש משותף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.27‬שימושם הייחודי של הנתבעים בשביל המעבר המהווה כאמור רכוש משותף‪ ,‬כמוהו‬</w:t>
        <w:br/>
        <w:t>‫כ"הצמדה בפועל" של שביל הגישה לדירתם‪ ,‬ואין לראות בשימושם זה שימוש רגיל‬</w:t>
        <w:br/>
        <w:t>‫וסביר ברכוש המשותף שאינו דורש את הסכמת יתר בעלי הדירות בבית‪ .‬ראה לעניין זה‬</w:t>
        <w:br/>
        <w:t>‫רע"א ‪ ,696861‬בן צור ואח' נ' נעים ששון ואח'‪ ,‬תק‪-‬על ‪ ,741 ,)1(67‬י ויסמן‪ ,‬דיני קניין‬</w:t>
        <w:br/>
        <w:t>‫בעלות ושיתוף (תשנ"ז – ‪ ,)2997‬עמ' ‪ .313-311‬לצורך הסכמה כזו‪ ,‬היה על הנתבעים‬</w:t>
        <w:br/>
        <w:t>‫לקבל את הסכמת כל בעלי הדירות בבית‪ ,‬כאמור בסעיף ‪ 61‬סיפא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.26‬על מהות ההסכמה הדרושה ע"פ החוק ומשמעותה נתן בהמ"ש את דעתו במספר פסקי‬</w:t>
        <w:br/>
        <w:t>‫דין‪ .‬ראה למשל ע"א ‪ ,246864‬לוויני הים ואח' נ' שוורצמן ואח'‪ ,‬פ"ד י"ז ‪ 2716‬נקבע‪:‬‬</w:t>
        <w:br/>
        <w:t>‫"‪ ...‬זכות השייכת לכמה שותפים ואינה מתייחסת לעניין שימושי רגיל שכולם נהנים ממנו‬</w:t>
        <w:br/>
        <w:t>‫בדרך של שיגרה‪ ,‬אין אחד השותפים יכול ליטול אותה או חלק ממנה לעצמו ולהדיר את‬</w:t>
        <w:br/>
        <w:t>‫השותפים האחרים ממנה שלא בהסכמתם"‪.‬‬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גם ע"א ‪ ,266876‬רוזנוקס נ' הוטרר ואח'‪ ,‬פד"י ל"א (‪ 461 ,)2‬בע"מ ‪ ,463‬כן ע"א‬</w:t>
        <w:br/>
        <w:t>‫‪ ,621862‬כליפא ואח' נ' שאל ואח'‪ ,‬פ"ד ל"ו (‪ ,76 )4‬בע"מ ‪.64‬‬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.29‬טענת הנתבעים ולפיה קיימת בבית הסכמה בין בעלי הדירות בדבר השימוש שנעשה‬</w:t>
        <w:br/>
        <w:t>‫במקלטים‪ ,‬כך שלכל שני בעלי דירות יש זכות שימוש במקלט אחד‪ ,‬לא הוכחה (ראה‬</w:t>
        <w:br/>
        <w:t>‫עדותו של מר אורן לוי‪ ,‬בעל דירה בקומה השנייה בבית‪ ,‬שלא ידע להשיב באיזה מקלט‬</w:t>
        <w:br/>
        <w:t>‫עושה שימוש בעל דירה בקומה השלישית של הבית‪ .‬פרוטוקול מיום ‪ ,42.2.21‬עמ' ‪,22‬‬</w:t>
        <w:br/>
        <w:t>‫שורות ‪ ,2-4‬ולא הובאה כל ראיה או עדות אחרת התומכת בטענה זו)‪ .‬מכל מקום‪ ,‬אפילו‬</w:t>
        <w:br/>
        <w:t>‫הייתה מוכחת אזי תוצאתה הייתה שהמקלט בקומה הראשונה‪ ,‬בה מצויות דירת‬</w:t>
        <w:br/>
        <w:t>‫התובעת והנתבעים היה משרת את שתי דירות אלו בלבד‪ .‬אין בעובדה זו כדי להוות‬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התיק‪11/211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‫הצדק כלשהו לכך שהנתבעים סיפחו לעצמם את שביל המעבר למקלט ואת המקלט‬</w:t>
        <w:br/>
        <w:t>‫ו"בלעו" אותם בתוך החדר שבנו‪.‬‬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.12‬טענת הנתבעים כי ניתנה הסכמתו של בעלה של התובעת להצמדת שביל הגישה לדירת‬</w:t>
        <w:br/>
        <w:t>‫הנתבעים לא הוכחה בפני‪:‬‬</w:t>
        <w:br/>
        <w:t>‫הנתבעת מס' ‪ 1‬העידה כי עד למועד הגשת התביעה לא ידעה כלל כי שביל המעבר אינו‬</w:t>
        <w:br/>
        <w:t>‫חלק מדירתה‪ ,‬וכי רק עדכנה את המנוח בדבר בניית החדר‪ ,‬מאחר וסברה כי המקלט‬</w:t>
        <w:br/>
        <w:t>‫משותף לשתי הדירות‪ .‬ברי כי אדם הסובר לתומו כי שטח השביל שייך לו לא יקדים‬</w:t>
        <w:br/>
        <w:t>‫בקשה להסכמה מהצד האחר‪ ,‬ולכן הסתפקה בעדכונו של המנוח‪ .‬ראה פרוטוקול מיום‬</w:t>
        <w:br/>
        <w:t>‫‪ ,42.2.21‬עמ' ‪ ,24‬שורות ‪:1-1‬‬</w:t>
        <w:br/>
        <w:t>‫"עד מועד הגשת התביעה אני לא ידעתי שמדובר במטר שלא שייך לי‪ .‬אני ידעתי שיש שם‬</w:t>
        <w:br/>
        <w:t>‫דלת שמטרתה מעבר למקלט‪ .‬כשסגרתי את החדר לפני כ – ‪ 5.6‬שנים בוודאי שעדכנתי את‬</w:t>
        <w:br/>
        <w:t>‫המנוח (בעלה של התובעת‪ .‬א‪.‬ש‪ ).‬גם דיברתי אתו על זה‪ .‬אני גם חושבת שהוא ביקר במקום"‪.‬‬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 זו גם תואמת את עדותו של נתבע ‪ ,1‬שהוסיף כי קיבל הסכמתו של המנוח לבניית‬</w:t>
        <w:br/>
        <w:t>‫החדר (ראה פרוטוקול מיום ‪ ,42.2.21‬עמ' ‪ ,23‬שורות ‪ .)11-13 ,21‬פרט לעדותו זו של‬</w:t>
        <w:br/>
        <w:t>‫נתבע מס' ‪ 2‬לא הובאה כל ראיה ו‪8‬או עדות בדבר הסכמת המנוח הנטענת‪ .‬עדותו זו של‬</w:t>
        <w:br/>
        <w:t>‫הנתבע ‪ 2‬היא עדות יחידה של בעל דין במשפט אזרחי‪ ,‬שאינה זוכה לחיזוק‪ ,‬ולא מצאתי‬</w:t>
        <w:br/>
        <w:t>‫להסתמך עליה בלבד לצורך הוכחת ההסכמה הנטענת (ראה סעיף ‪ 13‬לפקודת הראיות‬</w:t>
        <w:br/>
        <w:t>‫{נוסח חדש}‪ ,‬תשל"א – ‪.)2972‬‬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.12‬כך גם לא הוכח בפני כי ניתנה הסכמת שאר בעלי הדירות לבניית החדר על שביל‬</w:t>
        <w:br/>
        <w:t>‫הגישה‪ .‬כל שהעיד נתבע מס' ‪ 2‬לעניין זה הוא כי עדכן את בעלי הדירות בדבר בניית‬</w:t>
        <w:br/>
        <w:t>‫החדר בעל פה‪ ,‬ואלה לא הביעו התנגדות (פרוטוקול מיום ‪ ,42.2.21‬עמ' ‪ ,23‬שורות ‪11-‬‬</w:t>
        <w:br/>
        <w:t>‫‪ ,)16‬ובכך אין 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.11‬נראה כי הנתבעים מבקשים ללמוד על הסכמתם של בעלי הדירות בבית ובכלל זה‬</w:t>
        <w:br/>
        <w:t>‫הסכמת המנוח להצמדת שביל המעבר מתוך שתיקתם של בעלי הדירות במשך השנים‬</w:t>
        <w:br/>
        <w:t>‫(כ – ‪ 7‬שנים מאז נבנה החדר‪ .‬ראה עדותה של נתבעת ‪ ,1‬פרוטוקול מיום ‪ ,42.2.21‬עמ'‬</w:t>
        <w:br/>
        <w:t>‫‪ ,21‬שורות ‪ 16-19‬ועדותו של נתבע ‪ ,2‬עמ' ‪ ,23‬שורה ‪ 13‬אשר לא נסתרו)‪ .‬טענה דומה‬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התיק‪11/211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‫הועלתה בת‪.‬א‪( .‬ת"א) ‪ ,1626824‬ציפורה קונצ'יצקי נ' דליה שפלן (פורסם ב"דטה חוק‬</w:t>
        <w:br/>
        <w:t>‫ומשפט")‪ ,‬ונדחתה ע"י בית המשפט המחוזי אשר קבע כדלקמן‪:‬‬</w:t>
        <w:br/>
        <w:t>‫" ‪...‬כפי שכותב המלומד ח‪ .‬דגן בספרו קניין על פרשת דרכים (תשס"ה – ‪ )/006‬המגמה‬</w:t>
        <w:br/>
        <w:t>‫העיקרית של הדין הישראלי ביחס לשימוש ברכוש המשותף היא כינונו של משטר משפטי‬</w:t>
        <w:br/>
        <w:t>‫של זכויות ברורות‪ .‬בכך הוא נבדל מן הדוקטרינה המסדירה את המוסד הקנייני של שיתוף‬</w:t>
        <w:br/>
        <w:t>‫בנכסים‪ ,‬המתאפיינת בחתירתה לקדם ולהשריש שיתוף פעולה דינמי‪ .‬מגמה זו מחייבת‬</w:t>
        <w:br/>
        <w:t>‫קביעת כללים נוקשים ביחס לסמכות ולגרוע מזכות החזקה ברכוש המשותף (שם‪ ,‬בע"מ‬</w:t>
        <w:br/>
        <w:t>‫‪ .)596-595‬על החשש מפני התרת הרצועה והצורך להגן מפני פגיעה ברכוש המשותף עומד‬</w:t>
        <w:br/>
        <w:t>‫אף השופט גולדברג בע"א ‪ 95231‬אליאס נ' שיפר‪ ,‬פ"ד לז(‪ ,111 )/‬שנסב סביב השאלה האם‬</w:t>
        <w:br/>
        <w:t>‫מושתק דייר שפגע בעצמו ברכוש המשותף מלטעון כנגד פגיעה שפגע אחר‪" :‬אם תותר‬</w:t>
        <w:br/>
        <w:t>‫הרצועה ובית המשפט ייתן גושפנקא לפגיעות ברכוש המשותף שאינן אפסיות עד שכל בר‬</w:t>
        <w:br/>
        <w:t>‫דעת יראה בהן דבר של מה בכך‪ ,‬עלול הדבר לגרום להתמוטטותו של מוסד הבתים‬</w:t>
        <w:br/>
        <w:t>‫המשותפים‪ ,‬שיסודותיו מורכבים ומפותלים בלאו הכי‪ ,‬עד שאיש הישר בעיניו ייעשה‬</w:t>
        <w:br/>
        <w:t>‫ברכוש‪ ,‬שהוא נחלת הדיירים כולם"‪.‬‬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.14‬מן המקובץ עולה כי לא מצאתי לקבל את טענת הנתבעים כי הוכחה הסכמתו של‬</w:t>
        <w:br/>
        <w:t>‫המנוח ושל שאר בעלי הדירות בבית לשימוש הייחודי האמור‪ .‬ועדיין אפילו הייתה‬</w:t>
        <w:br/>
        <w:t>‫מוכחת הסכמה לא היה בכך כדי למנוע מהתובעת לדרוש את סילוק ידם של הנתבעים‬</w:t>
        <w:br/>
        <w:t>‫משביל המעבר‪ ,‬ואפרש‪:‬‬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.13‬הפסיקה מבחינה בין רישיון שניתן בתמורה לבין רישיון שלא ניתן בתמורה כאשר‬</w:t>
        <w:br/>
        <w:t>‫נקבע כי כאשר לא ניתנה תמורה מדובר ברישיון אשר ניתן לביטול בכל עת עם גילוי‬</w:t>
        <w:br/>
        <w:t>‫דעתו של המקנה שאין ברצונו להמשיך בהענקת הרישיון ‪ .‬ראה לעניין זה ע"א ‪,626821‬‬</w:t>
        <w:br/>
        <w:t>‫גדליהו דיאמנשטיין נ' מדינת ישראל‪( ,‬פורסם בתקדין) והפסיקה המוזכרת שם‪ ,‬וכן‬</w:t>
        <w:br/>
        <w:t>‫פרופ' נ‪ .‬זלצמן‪ ,‬רשיון במקרקעין‪ ,‬הפרקליט מב‪:17 ,13 ,‬‬</w:t>
        <w:br/>
        <w:t>‫"רשות שנלמדת מכללא אינה מונעת את בעל המקרקעין מלהביא לסיומה בכל עת על ידי‬</w:t>
        <w:br/>
        <w:t>‫גילוי דעתו כלפי פלוני שאין הוא מוכן עוד להמשיכה‪ .‬זו היא רשות חינם המתחדשת מרגע‬</w:t>
        <w:br/>
        <w:t>‫לרגע‪ ,‬כל עוד לא פעל בעל המקרקעין לסילוקו של פלוני"‪.‬‬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 נטען וממילא לא הוכח כי הנתבעים נתנו תמורה בעד הצמדת שביל הגישה‪ .‬משכך‪,‬‬</w:t>
        <w:br/>
        <w:t>‫גם בה נחה המיטיבה עם הנתבעים ששתיקת בעלי הדירות מהווה מתן הרשאה להצמדת‬</w:t>
        <w:br/>
        <w:t>‫שביל הגישה הרי שניתן לראות‪ ,‬לכל היותר‪ ,‬את השימוש שנעשה כ ‪" -‬רישיון‬</w:t>
        <w:br/>
        <w:t>‫במקרקעין" ללא תמורה הניתן לביטול בכל עת‪ .‬במקרה דנן‪ ,‬בוטל הרישיון שניתן‬</w:t>
        <w:br/>
        <w:t>‫לנתבעים‪ ,‬עת פנתה התובעת אליהם במכתבה מיום ‪( 12.6.22‬צורף כנספח לכתב‬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התיק‪11/211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‫התביעה) וביקשה‪" :‬להחזיר את מצב שביל הגישה למקלט לקדמותו‪ ,‬על מנת‬</w:t>
        <w:br/>
        <w:t>‫שיתאפשר מעבר חופשי בכל עת"‪.‬‬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.16‬למעלה מהדרוש אציין כי עם בניית החדר לא רק ששביל המעבר למקלט מהווה חלק‬</w:t>
        <w:br/>
        <w:t>‫בלתי נפרד מהחדר‪ ,‬אלא שגם המקלט עצמו נבלע בתוך החדר ומהווה חלק בלתי נפרד‬</w:t>
        <w:br/>
        <w:t>‫ממנו‪ .‬המ שמעות היא שאף המקלט הוצמד בפועל לדירה‪ ,‬וזאת בניגוד לגמור לסעיף‬</w:t>
        <w:br/>
        <w:t>‫‪(11‬ג) האוסר‪ ,‬בין היתר‪ ,‬הצמדת מקלט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.17‬אשר על כן ונוכח כל האמור לעיל‪ ,‬אני מקבלת התביעה ומורה לנתבעים לפנות את‬</w:t>
        <w:br/>
        <w:t>‫שביל המעבר מכל חפץ השייך להם‪ ,‬ולהותיר מעבר כפי המצוין בתשריט הבית המשותף‬</w:t>
        <w:br/>
        <w:t>‫למקלט‪ ,‬וזאת בתוך ‪ 62‬ימים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.16‬על אף האמור‪ ,‬מאחר ומהראיות שהובאו בפני שוכנעתי כי הדלת המובילה לשביל‬</w:t>
        <w:br/>
        <w:t>‫הגישה דרך קרקע א' נבנתה עוד טרם רכשו הנתבעים את דירתם ובהסכמת התובעת‬</w:t>
        <w:br/>
        <w:t>‫והמנוח‪ ,‬לא מצאתי לשנות מצב זה‪ .‬בעת ביקורי במקום נוכחתי כי אין לדלת מנעול‪.‬‬</w:t>
        <w:br/>
        <w:t>‫ככל ומי מהצדדים יבקש להתקין מנעול‪ ,‬ייעשה הדבר על חשבונו לרבות שכפול המפתח‬</w:t>
        <w:br/>
        <w:t>‫שיופקד בידי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.19‬בהינתן כי הנתבעים עשו שימוש ייחודי בשביל הגישה כ – ‪ 7‬שנים ללא התנגדות מצד‬</w:t>
        <w:br/>
        <w:t>‫התובעת‪ ,‬לא מצאתי לחייב הנתבעים בהוצאות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,‬ה' באלול תשע"ב‪ 14 ,‬באוגוסט ‪.1221‬‬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7/142/2011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