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5/212/2012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‫ארנבי אסא‬               ‫התובע‪:‬‬</w:t>
        <w:br/>
        <w:t>‫מרחוב קריניצי ‪ 58‬רמת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דנא‬            ‫הנתבע‪:‬‬</w:t>
        <w:br/>
        <w:t>‫ע"י ב"כ עוה"ד גלית אילן‬</w:t>
        <w:br/>
        <w:t>‫מרחוב בן גוריון ‪ ,1‬בניין ב‪.‬ס‪.‬ר 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 הינו בעלים של דירה הידועה כתת חלקה ‪ 8‬בבית ברחוב קריניצי ‪ 58‬רמת גן הבנוי על חלקה‬</w:t>
        <w:br/>
        <w:t>‫‪ 338‬בגוש ‪) 6126‬להלן‪" :‬הבית"(‪.‬‬</w:t>
        <w:br/>
        <w:t>‫הנתבע הינו בעלים של דירה בבית הידועה כתת חלקה ‪ 7‬ומכהן גם כחבר הנציגות‪.‬‬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בחודש ‪ 12/10‬התקשר הנתבע עם קבלן לצורך ביצוע עבודות שיפוצים בבית בהתאם‬</w:t>
        <w:br/>
        <w:t>‫להחלטת אסיפת בעלי דירות מחודש ‪ .01/06‬באסיפת בעלי דירות אליה התייצב הקבלן אישרו בעלי‬</w:t>
        <w:br/>
        <w:t>‫הדירות‪ ,‬לרבות התובע‪ ,‬את ההתקשרות‪ ,‬למרות הסתייגויות של התובע מהדרך בה נוהלו ההליכים‪.‬‬</w:t>
        <w:br/>
        <w:t>‫ביום ‪ 03.01.11‬התכנסו בעלי הדירות לאשר את העבודות ולהסדיר את חלוקת ההשתתפות הכספית‬</w:t>
        <w:br/>
        <w:t>‫ואז טען אחד מבעלי הדירות כי יש לבצע את חלוקת הכספים בהתאם לסעיף ‪ 58‬לחוק המקרקעין על‬</w:t>
        <w:br/>
        <w:t>‫פי שטח הדירות‪ .‬על אף התנגדות בעל הדירה האמור‪ ,‬הסכימו כל בעלי הדירות האחרים על חלוקה‬</w:t>
        <w:br/>
        <w:t>‫שוויונית של הוצאות השיפוץ וסוכם כי תערך בדיקה בטרם יוחלט סופית על דרך חלוקת התשלום‪.‬‬</w:t>
        <w:br/>
        <w:t>‫הנתבע‪ ,‬בתפקידו כיו"ר ועד הבית‪ ,‬קיבל על דעת עצמו את עמדת בעל הדירה המתנגד וחילק את‬</w:t>
        <w:br/>
        <w:t>‫התשלומים בהתאם לשטח הדירות‪ .‬מאחר והתובע היה מעוניין בקידום הפרוייקט‪ ,‬הוא שילם את‬</w:t>
        <w:br/>
        <w:t>‫הסכום הנדרש אולם בירור שערך העלה כי החלוקה צריכה היתה להיות כך שבעל הדירה המתנגד‬</w:t>
        <w:br/>
        <w:t>‫אמור היה לשלם על פי שטח דירתו בעוד את יתרת הכספים צריך היה לחלק‪ ,‬על פי הסכמת בעלי‬</w:t>
        <w:br/>
        <w:t>‫הדירות‪ ,‬באופן שווה‪ .‬התובע פנה לנתבע בדרישה לכינוס אסיפה לדיון בנושא חלוקת הכספים אך‬</w:t>
        <w:br/>
        <w:t>‫הנ"ל לא עשה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טוען התובע כי הנתבע‪ ,‬מי שקבע את חלוקת ההשתתפות בהוצאות השיפוץ‬</w:t>
        <w:br/>
        <w:t>‫באופן שגוי‪ ,‬הוא האחראי להסדיר את השבת הכספים העודפים ששולמו ולחילופין עליו לשלם‬</w:t>
        <w:br/>
        <w:t>‫לתובע את הפרש הכספים מכיסו‪.‬‬</w:t>
        <w:br/>
        <w:t>‫קרן החוב הנתבעת עומדת על סך של ‪.₪ 6,977‬‬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טען הנתבע כי‪ ,‬אומנם‪ ,‬על פי הנוהג בבית חלוקת ההוצאות שולמה באופן שוויוני‬</w:t>
        <w:br/>
        <w:t>‫ללא קשר לגודל הדירות‪ .‬דא עקא‪ ,‬בעת שנדרש היה לבצע את השיפוץ טען אחד מבעלי הדירות כי‬</w:t>
        <w:br/>
        <w:t>‫יש לבצע את התשלום על פי שטחי הדירות‪ .‬באסיפה מיום ‪ 03.01.11‬הצביעו ‪ 7‬מתוך ‪ 8‬בעלי דירות‬</w:t>
        <w:br/>
        <w:t>‫על חלוקת תשלומים שוויונית‪ .‬דא עקא‪ ,‬לאור התנגדות אחד מבעלי הדירות כאמור לא נתקבלה‬</w:t>
        <w:br/>
        <w:t>‫החלטה בעניין והופנתה השאלה להכרעת האגודה לתרבות הדיור‪ .‬הנתבע פנה לאגודה וזו הנחתה‬</w:t>
        <w:br/>
        <w:t>‫כי יש לבצע את חלוקת התשלומים על פי שטחי הרצפות כאמור בסעיף ‪ 58‬לחוק המקרקעין‬</w:t>
        <w:br/>
        <w:t>‫ובהתאם נשלחו דרישות התשלום לבעלי הדירות‪ .‬על פי חישוב זה שילמו כל בעלי הדירות‪ ,‬לרבות‬</w:t>
        <w:br/>
        <w:t>‫התובע‪ ,‬את חלקם בעלויות השיפוץ‪ .‬מספר חודשים לאחר התשלום שב ופנה התובע לאגודה‬</w:t>
        <w:br/>
        <w:t>‫בהקשר לחלוקת התשלומים ואף נערכה פגישת בירור בסיומה הובהר לתובע כי אם רצונו בכך עליו‬</w:t>
        <w:br/>
        <w:t>‫לנקוט בהליכים כנגד בעלי הדירות שהסכימו לחלוקה שוויונית‪ .‬לאור דרישה שמסרה הנציגות‬</w:t>
        <w:br/>
        <w:t>‫לתובע כי ישלם סכומים נוספים בגין הוצאות שהתווספו לשיפוץ‪ ,‬בחר הוא להגיש התביעה דנן‬</w:t>
        <w:br/>
        <w:t>‫כנגד הנתבע‪.‬‬</w:t>
        <w:br/>
        <w:t>‫לטענת הנתבע אין לתובע כל עילת תביעה אישית כנגדו‪ ,‬שכן כל הפעולות בוצעו על ידו כחבר‬</w:t>
        <w:br/>
        <w:t>‫נציגות‪ .‬אף אם יש לתובע זכות לקבלת החזר כלשהו‪ ,‬הרי שהחזר זה הינו מבעלי הדירות הקטנות‬</w:t>
        <w:br/>
        <w:t>‫ולא מהנתבע‪ ,‬ששטח דירתו זהה לשטח דירת התובע ואף הוא שילם סכום גבוה עבור השיפוץ‪.‬‬</w:t>
        <w:br/>
        <w:t>‫קבלת התביעה תביא לתוצאה אבסורדית לפיה הנתבע שילם סכום עודף בגין דירתו )על פי חלוקה‬</w:t>
        <w:br/>
        <w:t>‫לפי שטח הדירות חלף חלוקה שוויונית‪ ,‬כפי שנטען על ידי התובע( ועתה ישלם הוא שוב את אותו‬</w:t>
        <w:br/>
        <w:t>‫ההפרש בגין דירת התובע‪ .‬הנתבע טען עוד כי התובע לא שילם את כל הסכומים שטען כי שילם‬</w:t>
        <w:br/>
        <w:t>‫בגין השיפוץ‪ ,‬כי כל בעל דירה שילם ישירות לקבלן‪ ,‬כי השיפוץ לווה על ידי האגודה לרבות מהנדס‬</w:t>
        <w:br/>
        <w:t>‫מטעמה וכי השיפוץ אושר כדין על ידי בעלי הדירות באסיפה מיום ‪.16.11.10‬‬</w:t>
        <w:br/>
        <w:t>‫הנתבע הגיש בקשה למחיקת התובענה על הסף אשר נדחתה בהחלטתי מיום ‪.11.06.11‬‬</w:t>
        <w:br/>
        <w:t>‫ביום ‪ 25.07.12‬נערך דיון בתובענה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טיעוני הצדדים ומשלא עלה בידי להביאם להסכמות לא נותרה בידי ברירה אלא‬</w:t>
        <w:br/>
        <w:t>‫לקבוע את התיק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מתן החלטה בדבר הפרוצדורה להגשת ראיות‪ ,‬הגיעו הצדדים להסכם דיוני כלהלן‪:‬‬</w:t>
        <w:br/>
        <w:t>‫"אנחנו מסכימים על הסדר דיוני‪ ,‬למרות קביעת המפקח לשמיעת ראיות‪ ,‬לפיו יוגשו סיכומי טענות‬</w:t>
        <w:br/>
        <w:t>‫על ידי הצדדים ויינתן פסק דין בתובענה על יסוד החומר המצוי בתיק המפקח‪ .‬מוסכם כי הצדדים‬</w:t>
        <w:br/>
        <w:t>‫יהיו רשאים לצרף מסמכים לסיכום הטענות מטעמם"‪.‬‬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סיכם טענותיו ביום ‪.01.08.12‬‬</w:t>
        <w:br/>
        <w:t>‫הנתבע סיכם טענותיו ביום ‪.12.08.12‬‬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‫קראתי בעיון את כתבי הטענות של התובע )כתב תביעה וכתב תשובה(‪ ,‬את טענותיו בדיון בפני מיום‬</w:t>
        <w:br/>
        <w:t>‫‪ 25.07.12‬ואת הסיכומים מטעמו ולא מצאתי קיומה של כל עילת תביעה אישית שלו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‫אודה על האמת‪ ,‬גם לא ממש ברורה לי התעקשות התובע לנהל הליך אישי כנגד הנתבע ולא בכובעו‬</w:t>
        <w:br/>
        <w:t>‫כחבר נציגות או כנגד בעלי הדירות האחרים בבית‪ ,‬וזאת על אף שהקשיים שמעלה תביעתו הוצבו‬</w:t>
        <w:br/>
        <w:t>‫בפניו באופן מפורש וישיר הן בבקשה לסילוק על הסף והן בדיון מיום ‪.25.07.12‬‬</w:t>
        <w:br/>
        <w:t>‫טענת התובע היא כי הנתבע אחראי אישית לדאוג להשבת הכספים לתובע וזאת בין על ידי קביעת‬</w:t>
        <w:br/>
        <w:t>‫חלוקה מחדש וגביית הכספים מבעלי הדירות ובין מכיסו הפרטי‪.‬‬</w:t>
        <w:br/>
        <w:t>‫הטענה כי הנתבע אחראי אישית להסדיר מחדש את חלוקת הכספים או לגבות מבעלי הדירות‬</w:t>
        <w:br/>
        <w:t>‫האחרים את החזר כספים לתובע אין בה ממש‪.‬‬</w:t>
        <w:br/>
        <w:t>‫אף אם אקבל את טענות התובע כי הנתבע התרשל בחישוב חלוקת הוצאות השיפוץ בין בעלי‬</w:t>
        <w:br/>
        <w:t>‫הדירות או ביישום החלטת האסיפה הכללית מיום ‪) 03.01.11‬ולא כך הם פני הדברים כפי שיובהר‬</w:t>
        <w:br/>
        <w:t>‫להלן(‪ ,‬הרי שפעולות אלו עשה במסגרת תפקידו כנציגות הבית ולא כאדם פרטי‪.‬‬</w:t>
        <w:br/>
        <w:t>‫הטענה כי הנתבע פעל בשם עצמו נטענה מן הפה ולחוץ ללא כל תימוכין או הסבר מניח את הדעת‬</w:t>
        <w:br/>
        <w:t>‫וגם אין בה כל שמץ של היגיון‪ .‬חלוקת התשלומים על פי הוראות הדין הביאה לכך שגם הנתבע‬</w:t>
        <w:br/>
        <w:t>‫עצמו שילם יותר מאשר בעלי הדירות האחרים‪ .‬לו היה פועל הנתבע לטובת עצמו‪ ,‬בשם עצמו‪ ,‬ברי‬</w:t>
        <w:br/>
        <w:t>‫כי היה חותר לחלוקה שוויונית אשר היתה חוסכת גם לו אישית סכומי כסף ניכרים‪ .‬מכל מקום‪ ,‬גם‬</w:t>
        <w:br/>
        <w:t>‫מתוך תיאור העובדות ע"י התובע‪ ,‬עולה כי הפעולות בוצעו על ידי הנתבע בכובעו כחבר נציגות‪.‬‬</w:t>
        <w:br/>
        <w:t>‫ויודגש‪ ,‬אין לנתבע כאדם פרטי כל זכות שהיא לפנות לבעלי דירות אחרים בבית בדרישה או תביעה‬</w:t>
        <w:br/>
        <w:t>‫כי ישלמו סכום זה או אחר בגין הוצאות השיפוץ‪ .‬כך גם אין לו כל זכות לדרוש מבעלי הדירות כי‬</w:t>
        <w:br/>
        <w:t>‫ישיבו לתובע כספים כלשהם‪ .‬זכות זו קיימת לתובע עצמו בתביעה אישית כנגד בעלי הדירות אשר‬</w:t>
        <w:br/>
        <w:t>‫שילמו לטענתו בחסר )בעוד הוא שילם עבורם ביתר(‪ .‬זכות זו גם קיימת לנציגות הבית‪.‬‬</w:t>
        <w:br/>
        <w:t>‫התובע יכול היה לעתור לחייב את הנציגות לכנס אסיפה לצורך דיון בחלוקת ההוצאות )במאמר‬</w:t>
        <w:br/>
        <w:t>‫מוסגר יוער כי הוא יכול היה לפעול לכינוס אסיפה גם ללא הנציגות על פי הוראות הדין וממילא‬</w:t>
        <w:br/>
        <w:t>‫הסוגיה הועלתה בפני האסיפה הכללית ביום ‪ 14.07.11‬וניתן היה להעלותה בעוד ‪ 2‬אסיפות‬</w:t>
        <w:br/>
        <w:t>‫שהתקיימו לפני כן(‪ .‬התובע יכול היה לעתור לחייב את הנציגות לתקן את חלוקת תשלום הוצאות‬</w:t>
        <w:br/>
        <w:t>‫השיפוץ‪ .‬התובע יכול היה לעתור לחייב את הנציגות ליישם את ההחלטה מיום ‪) 03.01.11‬על פי‬</w:t>
        <w:br/>
        <w:t>‫פרשנותו( ולגבות מבעלי הדירות ששילמו בחסר ולהשיב לאלו ששילמו ביתר‪ .‬התובע יכול היה אף‬</w:t>
        <w:br/>
        <w:t>‫לתבוע את הנציגות להשבת הכספים ששולמו על ידו ביתר‪ .‬דא עקא‪ ,‬הוא בחר שלא לנקוט באף לא‬</w:t>
        <w:br/>
        <w:t>‫אחת מהדרכים האמורות ובמקום בחר לתקוף באופן אישי וללא כל בסיס שבדין את הנתבע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התובע יכול "לקצר הליכים" ולנסות להטיל על אחר ‪ -‬הנתבע ‪ -‬את ניהול ההליכים המשפטיים‬</w:t>
        <w:br/>
        <w:t>‫שהוא מעוניין בהם‪ .‬זוהי‪ ,‬בעצם‪ ,‬מהות תביעתו‪.‬‬</w:t>
        <w:br/>
        <w:t>‫בסיכומים טוען התובע כי חובת התשלום או גביית הכספים מבעלי הדירות לצורך השבתם לידיו‬</w:t>
        <w:br/>
        <w:t>‫מוטלת על הנתבע מאחר והוא מחזיק בכספי הנציגות )סעיף ‪ .(26‬אם זהו הבסיס לתביעה‪ ,‬הרי‬</w:t>
        <w:br/>
        <w:t>‫שברור כי מדובר בחובה של הנתבע בכובעו כנציגות ולא בחיובו האישי‪.‬‬</w:t>
        <w:br/>
        <w:t>‫גם הטענה כי הנתבע צריך להשיב לתובע אישית את הכספים העודפים ששילם אין בה ממש‪.‬‬</w:t>
        <w:br/>
        <w:t>‫אף אם נקבל את טענת התובע בדבר הסכמה לחלוקה שוויונית של תשלום הוצאות השיפוץ‪ ,‬עדיין‬</w:t>
        <w:br/>
        <w:t>‫לא יהיה זכאי הוא לקבל את הפרש התשלום מידי הנתבע‪ ,‬שהרי אין מחלוקת שלפי חלוקה שכזו גם‬</w:t>
        <w:br/>
        <w:t>‫הנתבע שילם יותר מאשר חלקו‪.‬‬</w:t>
        <w:br/>
        <w:t>‫במקרה דנן אין כל עילה שבדין לחיובו של הנתבע בתשלום והתובע גם לא מציג כל עילה שכזו ‪-‬‬</w:t>
        <w:br/>
        <w:t>‫החיוב אינו יכול להיות נסמך על הוראת סעיף ‪ 58‬לחוק המקרקעין‪ ,‬תשכ"ט – ‪) 1969‬לעיל ולהלן‪:‬‬</w:t>
        <w:br/>
        <w:t>‫"חוק המקרקעין"(‪ ,‬שממילא חלוקת התשלום הנטענת על ידי התובע איננה נסמכת עליה‪ .‬החיוב‬</w:t>
        <w:br/>
        <w:t>‫אינו יכול להיות נסמך על תקנון הבית או על החלטות האסיפה הכללית‪ ,‬שהרי אלו לא קבעו חובת‬</w:t>
        <w:br/>
        <w:t>‫תשלום או שיפוי אישית של הנתבע‪ .‬החיוב אינו יכול להיות נסמך על כל הסכמה של הנתבע‪,‬‬</w:t>
        <w:br/>
        <w:t>‫שממילא אפילו לא נטען כי ניתנה‪ .‬החיוב גם אינו נסמך על עוולה נזיקית קונקרטית כלשהי למעט‬</w:t>
        <w:br/>
        <w:t>‫טענה כללית בדבר התרשלות הנתבע )שאין בה די כדי לבסס אפילו עוולת רשלנות ללא רכיבי‬</w:t>
        <w:br/>
        <w:t>‫העוולה הנוספים וממילא אינני מוסמך לדון בה בהתאם להוראות סעיף ‪ 72‬לחוק המקרקעין(‪ .‬החיוב‬</w:t>
        <w:br/>
        <w:t>‫אפילו אינו יכול להסתמך על דיני עשיית עושר מאחר ולא רק שהנתבע דנן לא עשה כל עושר אלא‬</w:t>
        <w:br/>
        <w:t>‫שאם תתקבל התביעה הרי שגם הוא זכאי להשבה מכח אותו הדין‪.‬‬</w:t>
        <w:br/>
        <w:t>‫זאת ועוד‪ .‬כאמור לעיל פעולות הנתבע הרלבנטיות לדיון דנן בוצעו‪ ,‬רובן ככולן‪ ,‬בכובעו כחבר‬</w:t>
        <w:br/>
        <w:t>‫נציגות‪ .‬אף אם הוא שגה ביישום החלטת האסיפה הכללית )ולא כך הם הדברים ממילא כפי שיפורט‬</w:t>
        <w:br/>
        <w:t>‫להלן(‪ ,‬אין בכך הצדקה להקים חיוב אישי שלו כלפי הנתבע‪ ,‬בפרט כאשר היו בידי הנתבע כל‬</w:t>
        <w:br/>
        <w:t>‫האפשרויות לנקוט בהליכים כנגד "החייבים" האמיתיים‪ .‬חיוב שכזה עשוי להוות גורם אשר ירתיע‬</w:t>
        <w:br/>
        <w:t>‫בעלי דירות מלכהן כנציגויות בבתים משותפים‪ .‬בעל תפקיד בנציגות ששגה במהלך הרגיל של‬</w:t>
        <w:br/>
        <w:t>‫ניהול העניינים בבית המשותף כאשר הוא פעל בתום לב‪ ,‬בהגינות ובשקיפות בהתאם לפרשנות‬</w:t>
        <w:br/>
        <w:t>‫סבירה של הוראות החוק ועל פי סיוע מקצועי ומשפטי‪ ,‬כפי שקרה במקרה דנן‪ ,‬אינו יכול לחוב‬</w:t>
        <w:br/>
        <w:t>‫באופן אישי בגין שגגה שכזו )שממילא לא היתה כאן(‪.‬‬</w:t>
        <w:br/>
        <w:t>‫לפני סיום חלק זה אעיר כי אין בידי לקבל את טענות התובע כאילו התנהלות הנתבע לא היתה‬</w:t>
        <w:br/>
        <w:t>‫תקינה‪ .‬דווקא היפוכם של דברים עולה מן המסמכים והטיעונים שהוצגו בפני ‪ -‬עבודות שיפוץ‬</w:t>
        <w:br/>
        <w:t>‫קונקרטיות אושרו לכל הפחות ב‪ 4 -‬אסיפות שונות מיום ‪ 17.03.11 ,03.01.11 ,16.11.10‬ו‪-‬‬</w:t>
        <w:br/>
        <w:t>‫‪) 17.04.11‬נספח ‪ 1‬לבקשה לסילוק על הסף(‪ .‬זהות הקבלן המבצע הקונקרטי ופרטי השיפוץ אושרו‬</w:t>
        <w:br/>
        <w:t>‫באסיפה הכללית‪ .‬הוצגו בפני בעלי הדירות ‪ 3‬הצעות מחיר בגין העבודות ונבחרה הזולה מבניהן )ר'‬</w:t>
        <w:br/>
        <w:t>‫נספחים ‪ 7-9‬לכתב ההגנה(‪ .‬חלוקת הכספים בוצעה בהתאם להוראות הדין וכל בעלי הדירות‪ ,‬לרבות‬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,‬שילמו על פי חלוקה זו‪ .‬הנתבע עצמו שילם סכום גבוה מבעלי הדירות האחרים בגין‬</w:t>
        <w:br/>
        <w:t>‫השיפוץ )לאור גודל דירתו(‪ .‬לא הובאה ולו טענה אחת של בעל דירה אחד נוסף בבית כנגד‬</w:t>
        <w:br/>
        <w:t>‫התנהלות הנתבע דנן‪ .‬כל אלו מעידים כי אין ממש בטענות התובע שהועלו בהקשר זה‪.‬‬</w:t>
        <w:br/>
        <w:t>‫יוצא כי אין כל עילת תביעה אישית של התובע כנגד הנתבע ודי בכך כדי להביא לדחיית התביעה‪.‬‬</w:t>
        <w:br/>
        <w:t>‫גם לגופם של דברים אין כל ממש בדרישת התובע להשבת כספים‪ .‬כך גם אין ממש בטענתו כי‬</w:t>
        <w:br/>
        <w:t>‫פרשנות הנתבע את החוק ואת הוראות האסיפה מיום ‪ 03.01.11‬היתה שגויה‪.‬‬</w:t>
        <w:br/>
        <w:t>‫ראשית‪ ,‬התובע עצמו מודה כי לא נתקבלה החלטה בדבר חלוקה שוויונית של תשלום הוצאות‬</w:t>
        <w:br/>
        <w:t>‫השיפוץ‪ .‬אומנם‪ 7 ,‬מתוך ‪ 8‬בעלי דירות הסכימו על חלוקה שוויונית באסיפה מיום ‪ .03.01.11‬אולם‪,‬‬</w:t>
        <w:br/>
        <w:t>‫כלשונו של התובע – "סוכם לבדוק את הנושא לעומק עד שיוחלט סופית איך יתחלק הסכום בין‬</w:t>
        <w:br/>
        <w:t>‫הדיירים" )סעיף ‪ 12‬לכתב התביעה(‪ .‬כלומר‪ ,‬החלטה בדבר חלוקה שוויונית )בין כל בעלי הדירות‬</w:t>
        <w:br/>
        <w:t>‫בבית או בין חלקם( לא נתקבלה באסיפה מיום ‪ ,03.01.11‬גם לשיטתו של התובע‪ .‬האמור גם עולה‬</w:t>
        <w:br/>
        <w:t>‫מפרוטוקול האסיפה )נספח ‪ 3‬לכתב התביעה(‪.‬‬</w:t>
        <w:br/>
        <w:t>‫שנית‪ ,‬מאותה הסכמה של ‪ 7‬מתוך ‪ 8‬בעלי הדירות לחלוקה שוויונית )באסיפה מיום ‪ (03.01.11‬ניתן‬</w:t>
        <w:br/>
        <w:t>‫ללמוד כי דובר על חלוקה שוויונית בין כל בעלי הדירות‪ .‬אולם‪ ,‬לא ניתן ללמוד כי ישנה הסכמה של‬</w:t>
        <w:br/>
        <w:t>‫מי מבעלי הדירות לכך שתבוצע חלוקה לא שוויונית )כהצעת התובע( לפיה בעל דירה אחד‬</w:t>
        <w:br/>
        <w:t>‫)המתנגד( ישלם על פי חלקו כדין בעוד בעלי הדירות האחרים ישלמו את היתרה בחלקים שווים‪.‬‬</w:t>
        <w:br/>
        <w:t>‫להסכמה שכזו יכולים היו בעלי הדירות להגיע כבר במועד האסיפה מיום ‪ 03.01.11‬ללא כל צורך‬</w:t>
        <w:br/>
        <w:t>‫בבחינת הסוגיה מול האגודה לתרבות הדיור‪ .‬להסכמה שכזו יכולים בעלי הדירות להגיע גם כיום‬</w:t>
        <w:br/>
        <w:t>‫ולפעול לגביה וקיזוז בהתאם‪ .‬עצם העובדה כי בעלי הדירות החליטו שלא לקבל החלטה באותו‬</w:t>
        <w:br/>
        <w:t>‫המעמד אך מחזקת את המסקנה כי הסכמתם היתה לאחת משתיים – או חלוקה שוויונית )שאין‬</w:t>
        <w:br/>
        <w:t>‫מחלוקת בין הצדדים כי לא ניתן לבצעה ללא הסכמה פה אחד של כל בעלי הדירות בבית( או חלוקה‬</w:t>
        <w:br/>
        <w:t>‫בהתאם להוראות הדין‪.‬‬</w:t>
        <w:br/>
        <w:t>‫ממילא גם לא הובא בפני ולו בעל דירה אחד מאלו אשר נתנו הסכמתם באסיפה מיום ‪,03.01.11‬‬</w:t>
        <w:br/>
        <w:t>‫בכדי לאשש את טענת התובע‪ .‬הדבר עומד לרועץ לתובע הנושא בנטל הוכחת תביעתו‪.‬‬</w:t>
        <w:br/>
        <w:t>‫חיזוק לאמור נמצא בטיעוני התובע עצמו במכתבו מיום ‪) 03.08.11‬נספח ‪9‬ב לכתב התביעה( בו הוא‬</w:t>
        <w:br/>
        <w:t>‫מאשר כי באסיפה מיום ‪ 14.07.11‬סירבו בעלי הדירות לפתוח מחדש את חלוקת ההוצאות ולבצע‬</w:t>
        <w:br/>
        <w:t>‫חלוקה שוויונית בין ‪ 7‬בעלי הדירות שהסכימו לחלוקה שוויונית באסיפה מיום ‪.03.01.11‬‬</w:t>
        <w:br/>
        <w:t>‫שלישית‪ ,‬סעיף ‪)58‬א( לחוק המקרקעין קובע כי חלוקת ההשתתפות בהוצאות החזקתו של הרכוש‬</w:t>
        <w:br/>
        <w:t>‫המשותף כאמור תהיה ‪" -‬לפי יחס שטח רצפת דירתו אל שטח הרצפה של כל הדירות שבבית‬</w:t>
        <w:br/>
        <w:t>‫המשותף‪ ,‬זולת אם נקבע בתקנון שיעור השתתפות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הבית אין כל אזכור לשיעור השתתפות בהוצאות להחזקת הרכוש המשותף ולפיכך חלות‬</w:t>
        <w:br/>
        <w:t>‫הוראות סעיף ‪)58‬א( לחוק המקרקעין הנ"ל‪.‬‬</w:t>
        <w:br/>
        <w:t>‫ההלכה קובעת כי על המפקח לחרוץ את דינו על‪-‬פי הרישום הקיים )ר' רע"א ‪ 587/83‬ועד הבית‬</w:t>
        <w:br/>
        <w:t>‫ברחוב תנועת המרי ‪ ,2‬קרית אונו ואח' נ' דן ירדני ואח' פ"ד לח )‪ .(487 (4‬לפיכך‪ ,‬כאשר רשום‬</w:t>
        <w:br/>
        <w:t>‫בית בפנקס הבתים המשותפים כבית משותף על פי הוראות פרק ו' לחוק המקרקעין‪ ,‬כמו במקרה‬</w:t>
        <w:br/>
        <w:t>‫דנן‪ ,‬זוהי הדרך הנכונה לבצע את חישוב ההשתתפות של בעלי הדירות בתשלומי הנציגות‪ ,‬וכך‬</w:t>
        <w:br/>
        <w:t>‫נעשה‪.‬‬</w:t>
        <w:br/>
        <w:t>‫הוראות סעיף ‪)12‬ב( לתקנון המצוי קובעות כי "החלטה המטילה על בעל דירה חובות או תשלומים‬</w:t>
        <w:br/>
        <w:t>‫מסוג או שיעור שלא פורשו בפרק ו' לחוק המקרקעין‪ ,‬תשכ"ט‪ ,1969 -‬או בתקנון זה‪ ,‬או המשנה את‬</w:t>
        <w:br/>
        <w:t>‫זכויותיו‪ ,‬לא יהיה לה תוקף לגבי אותו בעל דירה אלא אם הסכים לה"‪.‬‬</w:t>
        <w:br/>
        <w:t>‫אין מחלוקת כי בבית היה קיים נוהג לפיו הוצאות שוטפות להחזקת הרכוש המשותף חולקו בין‬</w:t>
        <w:br/>
        <w:t>‫בעלי הדירות בחלקים שווים‪ .‬דא עקא‪ ,‬לאור הוראות הדין האמורות‪ ,‬הרי שללא הסכמת כל בעלי‬</w:t>
        <w:br/>
        <w:t>‫הדירות לשינוי הוראות התקנון באופן קבוע כך שישקף את הנוהג האמור‪ ,‬לא ניתן להפוך נוהג זה‬</w:t>
        <w:br/>
        <w:t>‫לכלל המחייב הנוגד את הוראות התקנון‪.‬‬</w:t>
        <w:br/>
        <w:t>‫בנסיבות דנן אין מחלוקת כי לא ניתנה הסכמה של כל בעלי הדירות לביצוע חלוקה שוויונית‪.‬‬</w:t>
        <w:br/>
        <w:t>‫לפיכך‪ ,‬כל עוד לא נתקבלה החלטה מפורשת של בעלי הדירות בבית לפיה חלוקה בהתאם להוראות‬</w:t>
        <w:br/>
        <w:t>‫הדין תחול רק על בעל דירה המבקש זאת כאשר כל בעלי הדירות האחרים ישלמו את היתרה‬</w:t>
        <w:br/>
        <w:t>‫בחלקים שווים )והחלטה שכזו אין בנמצא(‪ ,‬אין מנוס מלשוב לחלוקת תשלומים וגביה בהתאם‬</w:t>
        <w:br/>
        <w:t>‫להוראות התקנון והדין‪ ,‬הן נקודת המוצא‪ .‬ויודגש‪ ,‬חלוקת התשלום המוצעת ע"י התובע מעולם לא‬</w:t>
        <w:br/>
        <w:t>‫נהגה בבית – חלוקה זו איננה תואמת את הוראות הדין )חלוקה לפי יחס שטח רצפות( ואף לא את‬</w:t>
        <w:br/>
        <w:t>‫הנוהג בבית במשך השנים )חלוקה שווה בין כל בעלי הדירות(‪.‬‬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לחלוקת תשלום שונה מהוראות הדין‪ ,‬אשר איננה מהווה תיקון לתקנון‪ ,‬רשאים בעלי דירות‬</w:t>
        <w:br/>
        <w:t>‫לחזור בהם ממנה בכל עת‪ ,‬בהיותה בגדר מתנה‪ ,‬כפי שקבע כב' המפקח אהרוני ז"ל בתיק ‪ 9/81‬ו‪-‬‬</w:t>
        <w:br/>
        <w:t>‫‪ 13/81‬נציגות הבית המשותף נ‪ .‬כהן ואח' )פסקי דין בתים משותפים‪/‬תשמ"ה ‪ ,1985‬עמ' ‪" :(21‬מי‬</w:t>
        <w:br/>
        <w:t>‫שהסכים להגדיל שיעורי תשלומיו נתן מתנה לאלה ששיעורם קטן ולגבי מתנה הכלל הוא כי רשאי‬</w:t>
        <w:br/>
        <w:t>‫נותן המתנה "לחזור בו ממנה זולת אם ויתר בכתב על רשות זו""‪ .‬לפיכך‪ ,‬אף אם נתנו ‪ 7‬בעלי דירות‬</w:t>
        <w:br/>
        <w:t>‫הסכמה לחלוקת תשלום שוויונית בניהם‪ ,‬הרי שהם חזרו בהם מהסכמה לכאורית זו ליתן "מתנה"‪,‬‬</w:t>
        <w:br/>
        <w:t>‫הן בביצוע התשלום בפועל על פי חלוקה בהתאם להוראות הדין ולא באופן שוויוני‪ ,‬ובפרט באסיפה‬</w:t>
        <w:br/>
        <w:t>‫מיום ‪ 14.07.11‬כאמור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,‬כל בעלי הדירות‪ ,‬לרבות התובע‪ ,‬שילמו את חלקם בהוצאות השיפוץ בהתאם לחלוקה על‬</w:t>
        <w:br/>
        <w:t>‫פי סעיף ‪ 58‬לחוק המקרקעין‪ .‬ביצוע התשלום בפועל כאמור מהווה מעין הסכמה ממונית בהיותו גם‬</w:t>
        <w:br/>
        <w:t>‫אשרור של חלוקת התשלומים כפי שבוצעה בהתאם להוראות הדין )ע"א )מחוזי ת"א( ‪ 1350/06‬דן‬</w:t>
        <w:br/>
        <w:t>‫סלע נכסים )‪ (1996‬בע"מ ואח' נ' ניהול בית גבר )‪ (99‬בע"מ ואח' )פורסם בנבו((‪ .‬יש בהסכמה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לגבור על כל הסכמה מוקדמת‪ ,‬ככל שהיתה‪ ,‬במיוחד כאשר התשלום בוצע שעה שהיה ידוע‬</w:t>
        <w:br/>
        <w:t>‫לכל בעלי הדירות כי ישנם חילוקי דעות בין בעלי הדירות בנוגע לדרך חלוקת התשלום‪ ,‬כפי שאלו‬</w:t>
        <w:br/>
        <w:t>‫באו לידי ביטוי באסיפה מיום ‪ 03.01.11‬ומאוחר יותר גם באסיפה מיום ‪.14.07.11‬‬</w:t>
        <w:br/>
        <w:t>‫לכך יש גם להוסיף כי התביעה דנן הוגשה חודשים רבים לאחר החלטות האסיפות בדבר השיפוץ‬</w:t>
        <w:br/>
        <w:t>‫)הראשונה שבהם מיום ‪ (16.11.10‬ואף חודשים רבים לאחר לאחר ביצוע התשלומים על ידי התובע‬</w:t>
        <w:br/>
        <w:t>‫)הראשון שבהם ביום ‪ 15.01.11‬והאחרון ביום ‪ 15.10.11‬על פי קבלה בנספח ‪ 8‬לכתב התביעה(‪ .‬אין‬</w:t>
        <w:br/>
        <w:t>‫גם כל הסבר מניח את הדעת של התובע מדוע לא נקט בכל הליך משפטי במשך כל התקופה‬</w:t>
        <w:br/>
        <w:t>‫האמורה או אפילו מדוע לא העלה את סוגיה‪ ,‬לאחר ביצוע התשלומים‪ ,‬במסגרת אסיפות שהתקיימו‬</w:t>
        <w:br/>
        <w:t>‫בנוגע לשיפוץ )ר' פרוטוקולים לאסיפות מיום ‪ 17.03.11‬ומיום ‪ 17.04.11‬בנספח ‪ 1‬לבקשה לסילוק‬</w:t>
        <w:br/>
        <w:t>‫על הסף(‪.‬‬</w:t>
        <w:br/>
        <w:t>‫לאור כל האמור לעיל הרי שגם לגופם של דברים לא זכאי התובע להשבה של כספים מהנתבע בגין‬</w:t>
        <w:br/>
        <w:t>‫עבודות השיפוץ וממילא אין כל בסיס לפרשנותו את האסיפה הכללית מיום ‪ 03.01.11‬או לחלוקת‬</w:t>
        <w:br/>
        <w:t>‫התשלום המוצעת על ידו בסעיפים ‪ 15‬ו‪ 16 -‬לסיכומיו‪.‬‬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  <w:br/>
        <w:t>‫הוא אחד השיקולים שניתן להביא בחשבון בעת הטלת ההוצאות‪ .‬העובדה בלבד‪ ,‬כי בעל‪-‬דין פעל‬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)א‪ .‬גורן סוגיות בסדר דין‬</w:t>
        <w:br/>
        <w:t>‫אזרחי )מהדורה חמישית‪ ,‬תשנ"ט( בעמ' ‪.(533‬‬</w:t>
        <w:br/>
        <w:t>‫אינני מוצא כל סיבה מדוע שלא לחייב את התובע להשיב לנתבע את כל ההוצאות המוכחות‬</w:t>
        <w:br/>
        <w:t>‫שהוצאו על ידו לצורך ניהול ההליך דנן‪ .‬בפרט אמורים הדברים כאשר ניתנו לתובע מספר‬</w:t>
        <w:br/>
        <w:t>‫הזדמנויות לחזור בו מתביעתו האישית כנגד הנתבע ולהתמקד בתביעה כנגד הנציגות ובעלי הדירות‬</w:t>
        <w:br/>
        <w:t>‫האחרים בבית‪ ,‬אולם הוא בחר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מוצא כי ההוצאות המוכחות על ידי הנתבע )במצורף לסיכומים מטעמו( היו סבירות ומידתיות‬</w:t>
        <w:br/>
        <w:t>‫בהתחשב בכך שהוגשו בתיק כתבי טענות ובקשה מקדמית‪ ,‬התקיים דיון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מחייב את התובע לשלם לנתבע את הסך של ‪ ₪ 4,300‬בגין החזר הוצאות‬</w:t>
        <w:br/>
        <w:t>‫ניהול ההליך )כולל החזר הוצאות שכ"ט עו"ד( בצירוף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‫ההוצאות שנפסקו לעיל כוללות בתוכן גם את ההוצאות שנפסקו בהחלטתי מיום ‪ 11.06.12‬בתיק‬</w:t>
        <w:br/>
        <w:t>‫בקשה ‪.42/12‬‬</w:t>
        <w:br/>
        <w:t>‫לפני סיום אבהיר כי מאחר והתביעה הוגשה באופן אישי כנגד הנתבע )כך עלה מכתב התביעה וכך‬</w:t>
        <w:br/>
        <w:t>‫הובהר ביתר שאת במסגרת הדיון בבקשה לסילוק על הסף( הרי שהנתבע לא היה זכאי לכך כי כספי‬</w:t>
        <w:br/>
        <w:t>‫הנציגות ישמשו לניהול הגנתו‪ .‬מן החשבוניות שצורפו עולה כי לפחות חלק משכר הטרחה שולם‬</w:t>
        <w:br/>
        <w:t>‫על ידי נציגות הבית‪ .‬לפיכך אני מחייב את הנתבע להשיב לקופת הנציגות באופן מיידי את את כל‬</w:t>
        <w:br/>
        <w:t>‫הכספים אשר נמשכו מקופת הנציגות לצורך מימון הגנתו בתיק זה‪.‬‬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ה' אלול תשע"ב‪ 23 ,‬אוגוסט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5/212/2012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