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5/438/2012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2012-08-19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‪438/12‬‬                                         ‫לשכת המפקח על רישום מקרקעין‬</w:t>
        <w:br/>
        <w:t>‫בתל אביב‬</w:t>
        <w:br/>
        <w:t>‫רחל ברטל‬               ‫התובעת‪:‬‬</w:t>
        <w:br/>
        <w:t>‫מרחוב ישראל'ס ‪ 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.1‬אופיר בנתור‬             ‫הנתבעים‪:‬‬</w:t>
        <w:br/>
        <w:t>‫‪ .2‬אשרת בנתור‬</w:t>
        <w:br/>
        <w:t>‫הנתבעים ‪ 1‬ו‪ 2 -‬מרחוב מוצקין ‪ 28‬רעננה‬</w:t>
        <w:br/>
        <w:t>‫‪ .3‬ורדה כרמלי‬</w:t>
        <w:br/>
        <w:t>‫מרחוב הטווס ‪ 3‬הוד השרון‬</w:t>
        <w:br/>
        <w:t>‫‪ .4‬פיני כץ‬</w:t>
        <w:br/>
        <w:t>‫מרחוב הטווס ‪ 6‬הוד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‫התובעת הינה בעלים של דירה הידועה כתת חלקה ‪ 1‬בקומת המרתף בבית ברחוב ישראל'ס ‪ 3‬תל אביב הבנוי‬</w:t>
        <w:br/>
        <w:t>‫על חלקה ‪ 98‬בגוש ‪) 7113‬להלן‪"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1‬ו‪ 2 -‬והנתבעת ‪ 3‬הינם בעלים של דירות אחרות בבית‪ .‬על פי כתב התביעה הנתבע ‪ 4‬הינו בן זוגה‬</w:t>
        <w:br/>
        <w:t>‫של הנתבעת ‪ 3‬ומכהן כחבר נציגות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נגרמו לדירתה נזקים משמעותיים עקב רטיבות החודרת מדירות הנתבעים‪ ,‬כבר החל משנת‬</w:t>
        <w:br/>
        <w:t>‫‪ .2008‬התובעת עותרת בתביעתה למתן סעדים כלהלן – חיוב הנתבעים בביצוע בדיקת מכון התקנים ותיקון‬</w:t>
        <w:br/>
        <w:t>‫יסודי של דירותיהם‪ ,‬חיובם בכל הוצאות ההליך לרבות עוגמת נפש וביטול זמן‪ ,‬הטלת מאסר על תנאי עד‬</w:t>
        <w:br/>
        <w:t>‫לביצוע פסק הדין וחיובם בפיצוי בגין נזקים שונים והוצאות בסך של ‪ ₪ 88,746‬בצירוף הוצאות ניהול‬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 התביעה בתיק זה הגעתי למסקנה כי אין למפקח על רישום מקרקעין סמכות לדון‬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 תשכ"ט‪-‬‬</w:t>
        <w:br/>
        <w:t>‫‪) 1969‬להלן‪" :‬החוק"( הקובע‪:‬‬</w:t>
        <w:br/>
        <w:t>‫"‪) .72‬א( סכסוך בין בעלי דירות בבית משותף בדבר זכויותיהם או חובותיהם לפי התקנון או לפי סעיפים ‪,58‬‬</w:t>
        <w:br/>
        <w:t>‫‪ 59‬או ‪59‬א עד ‪59‬ח‪ ,‬לפי חוק המקרקעין )חיזוק בתים משותפים מפני רעידות אדמה(‪ ,‬התשס"ח‪ 2008-‬או‬</w:t>
        <w:br/>
        <w:t>‫לפי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‪438/12‬‬                                      ‫לשכת המפקח על רישום מקרקעין‬</w:t>
        <w:br/>
        <w:t>‫בתל אביב‬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 בסמכותו של‬</w:t>
        <w:br/>
        <w:t>‫המפקח )ראה ע"א ‪ 664/71‬עורקבי ואח' נגד נקר פ"מ ע"ח ‪ 130‬וכן ע"א ‪ 458/69‬שליט נגד גולדברג פ"ד‬</w:t>
        <w:br/>
        <w:t>‫כ"ד )‪.(231 (1‬‬</w:t>
        <w:br/>
        <w:t>‫העולה מכך הוא כי משרצה המחוקק להעניק למפקח סמכות לדון בעילה מסויימת‪ ,‬עשה זאת באופן מפורש‬</w:t>
        <w:br/>
        <w:t>‫ומכאן‪ ,‬כאשר עילות אחרות אינן מוגדרות במפורש בחוק המקרקעין‪ ,‬הן אינן בסמכותו של המפקח‪.‬‬</w:t>
        <w:br/>
        <w:t>‫תקנה ‪ 78‬לתקנות המקרקעין )ניהול ורישום(‪ ,‬התשע"ב‪ 2011-‬אמנם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התקנה הנ"ל להעניק למפקח סמכות עניינית‬</w:t>
        <w:br/>
        <w:t>‫שלא ניתנה לו בחוק המקרקעין על ידי המחוקק הראשי‪.‬‬</w:t>
        <w:br/>
        <w:t>‫כידוע‪ ,‬הסמכות העניינית נקבעת על פי "מבחן הסעד"‪ ,‬היינו על יסוד בחינת הסעדים להם עותר התובע‬</w:t>
        <w:br/>
        <w:t>‫במסגרת כתב התביעה שהגיש )ע"א ‪ 2846/03‬ריצ'ארד ב' אלדרמן‪ ,‬עו"ד נ' דן ארליך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הסעדים המבוקשים בתובענה דנן הינם סעדים שמקורם נזיקי ‪ -‬כך מבקשת התובעת לחייב את‬</w:t>
        <w:br/>
        <w:t>‫הנתבעים בתשלום פיצוי בגין נזקים שנגרמו לדירתה לאורך השנים )‪ 5‬מועדים שונים של תיקונים(‪ .‬כך‬</w:t>
        <w:br/>
        <w:t>‫מבקשת התובעת פסיקת פיצוי בגין עוגמת נפש וביטול זמן‪ .‬כך מבקשת היא תשלום פיצוי בגין נזקים‬</w:t>
        <w:br/>
        <w:t>‫עקיפים לציוד של בנה וביתה אשר ניזוקו עקב הנזילות‪ .‬כך מבקשת היא פיצוי בגין אובדן דמי שכירות‬</w:t>
        <w:br/>
        <w:t>‫במהלך ‪ 5‬שנים‪ .‬כך מבקשת היא פיצוי בגין שכר שמאי והוצאות נוספות ‪ -‬כל אלו סעדים שמעצם טיבם‬</w:t>
        <w:br/>
        <w:t>‫וטבעם עילתם ומקורם נזיקי‪.‬‬</w:t>
        <w:br/>
        <w:t>‫כאמור‪ ,‬עילת התביעה היחידה במסגרת פקודת הנזיקין ]נוסח חדש[‪ ,‬בה ניתנה למפקח סמכות עניינית‬</w:t>
        <w:br/>
        <w:t>‫מקבילה לזו של בית משפט שלום‪ ,‬היא עילה בעוולה של הסגת גבול‪ .‬ביתר העוולות שבפקודת הנזיקין אין‬</w:t>
        <w:br/>
        <w:t>‫מפקח על רישום מקרקעין מוסמך עניינית לדון‪ .‬הסעדים המבוקשים כאמור אינם קשורים לעוולה של הסגת‬</w:t>
        <w:br/>
        <w:t>‫גבול שממילא לא נטענה‪.‬‬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‪438/12‬‬                                        ‫לשכת המפקח על רישום מקרקעין‬</w:t>
        <w:br/>
        <w:t>‫בתל אביב‬</w:t>
        <w:br/>
        <w:t>‫גם ניסוח התובענה‪ ,‬כולה‪ ,‬מונח על אדני העילות הנזיקיות‪ .‬אין כל טענה או איזכור בכתב התביעה לעילה‬</w:t>
        <w:br/>
        <w:t>‫כלשהי שמקורה בהוראות חוק המקרקעין או בהוראות תקנון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קובע כי אינני מוסמך לדון בעילות הנזיקיות נשוא התובענה דנן‪.‬‬</w:t>
        <w:br/>
        <w:t>‫בכל הקשור לסעד העשה המבוקש לעניין חיוב בביצוע תיקונים בדירת הנתבעים‪ ,‬הרי שמפקח על רישום‬</w:t>
        <w:br/>
        <w:t>‫מקרקעין מוסמך לדון בסכסוכים בין בעלי דירות בבית משותף שעניינם זכויות וחובות של הצדדים על פי‬</w:t>
        <w:br/>
        <w:t>‫תקנון הבית‪ ,‬ובכלל זה בדבר דרישת בעל דירה מבעל דירה אחרת לבצע תיקון בדירתו‪ ,‬שאי ביצועו עלול‬</w:t>
        <w:br/>
        <w:t>‫לפגוע בדירה או בערכה‪.‬‬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,‬למעשה‪ ,‬קיימת סמכות ליתן הסעד המבוקש הן לבית משפט השלום ‪ -‬מכח העילות הנזיקיות כפי‬</w:t>
        <w:br/>
        <w:t>‫שנטענו בהליך דנן ‪ -‬והן למפקח ‪ -‬מכח עילה שבסיסה בתקנון הבית כאמור ואשר לא נטענה בהליך דנן‪.‬‬</w:t>
        <w:br/>
        <w:t>‫אולם‪ ,‬כאמור‪ ,‬גם בהקשר זה‪ ,‬עילת התביעה הנטענת אין מקורה בתקנון הבית‪ ,‬אלא בהוראות פקודת‬</w:t>
        <w:br/>
        <w:t>‫הנזיקין‪ ,‬בהן אינני מוסמך לדון‪.‬‬</w:t>
        <w:br/>
        <w:t>‫לבד מכך‪ ,‬משקבעתי כי אינני מוסמך לדון בעילות הנזיקיות כאמור‪ ,‬הרי שגישת הפסיקה בהקשר זה היא‬</w:t>
        <w:br/>
        <w:t>‫שיש להעדיף את האפשרות שאינה גורמת לפיצול הדיון בפני מספר ערכאות‪ .‬כך גם נקבע בבית המשפט‬</w:t>
        <w:br/>
        <w:t>‫המחוזי בתל אביב ע"י כב' השופטת גרסטל‪ ,‬בע"א )ת"א( ‪ 2295/01‬מנחמי בוני מגדלי דוד ר"ג בע"מ נגד‬</w:t>
        <w:br/>
        <w:t>‫נציגות הבית המשותף ברחוב ז'בוטינסקי ‪ 138‬ברמת גן ואח' )לא פורסם(‪..." :‬ספק רב אם ניתן להעביר‬</w:t>
        <w:br/>
        <w:t>‫חלק מהתביעה לבית משפט אחר‪ ,‬בעוד שחלק אחר נותר לדיון בפני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התובענה הכספית )שרובה ככולה נזיקית( עומדת על סך של ‪₪ 88,746‬‬</w:t>
        <w:br/>
        <w:t>‫ומהווה נתבך מרכזי בכתב התביעה‪ .‬ישנו גם קשר הדוק וישיר בין החיוב הכספי הנתבע )בגין הנזילות( לבין‬</w:t>
        <w:br/>
        <w:t>‫חיוב העשה המבוקש )להפסקת הנזילות( ‪ -‬אין כל הצדקה עניינית או מהותית לפיצול בין השניים‪.‬‬</w:t>
        <w:br/>
        <w:t>‫ואעיר כי גם בנוגע לסעדים הנוספים המבוקשים בכתב התביעה‪ ,‬בהתייחס לאכיפת הביצוע הפועל‪ ,‬הרי‬</w:t>
        <w:br/>
        <w:t>‫שאינני מוסמך בהתאם להוראות פקודת ביזיון בית המשפט )ר' המ' )מחוזי י‪-‬ם( ‪ 99/79‬סימנובסקי שלמה‬</w:t>
        <w:br/>
        <w:t>‫ואח' נ‪ .‬נציגות הבית המשותף‪ ,‬פס"מ תש"מ א' ‪ 217‬וכן ע"א )מחוזי ב"ש(‪ 1268/01‬פרץ נ‪ .‬חדוות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הנתבע ‪ 4‬אינו בעל דירה בבית כך שלכאורה‪ ,‬גם בהתאם להוראות סעיף ‪ 73‬לחוק‬</w:t>
        <w:br/>
        <w:t>‫המקרקעין‪ ,‬אינני מוסמך לדון בתביעת התובעת כנגדו‪ .‬האמור מהווה אך חיזוק למסקנה כי יש להעביר את‬</w:t>
        <w:br/>
        <w:t>‫התובענה בשלמותה‪ ,‬שכן לתובעת גם טענות פרטניות כנגד הנתבע ‪ 4‬דווקא‪.‬‬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ישנה הסמכות להעביר תביעות לבית משפט‬</w:t>
        <w:br/>
        <w:t>‫השלום‪" :‬בנסיבות אלה‪ ,‬לא היה מקום לדחות )ע"י המפקח‪ ,‬א‪.‬ס‪ (.‬את העתירה החילופית שהעלו המערערות‬</w:t>
        <w:br/>
        <w:t>‫והיה זה מן הראוי להעתר לה ולהעביר את התביעות שבנדון לבית משפט השלום המוסמך‪ ,‬על מנת‬</w:t>
        <w:br/>
        <w:t>‫שהמערערות תוכלנה להביא את תביעותיהן בפניו"‪.‬‬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‪438/12‬‬                                      ‫לשכת המפקח על רישום מקרקעין‬</w:t>
        <w:br/>
        <w:t>‫בתל אביב‬</w:t>
        <w:br/>
        <w:t>‫חיזוק לעמדות אלה נמצא במאמרה של כב' נשיאת בתי משפט השלום במחוז תל אביב – יפו‪ ,‬השופטת‬</w:t>
        <w:br/>
        <w:t>‫עדנה בקנשטיין‪ ,‬במאמרה "הלא יעבירנו עוד?" ‪ ,‬עלי משפט 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– מח ‪ ,3071 (2) 2002‬למפקח על‬</w:t>
        <w:br/>
        <w:t>‫רישום מקרקעין ישנה הסמכות בהתאם להוראות סעיף ‪)79‬א( לחוק בתי המשפט ]נוסח משולב[‪ ,‬תשמ"ד –‬</w:t>
        <w:br/>
        <w:t>‫‪ ,1984‬להעביר תביעה‪ ,‬שאינה בסמכותו‪ ,‬לבית המשפט המוסמך‪.‬‬</w:t>
        <w:br/>
        <w:t>‫לאור האמור לעיל‪ ,‬ולאור היות הסמכות לדון בתובענה נתונה לבית משפט אחר‪ ,‬אני מורה‪ ,‬בהתאם לסעיף‬</w:t>
        <w:br/>
        <w:t>‫‪)79‬א( הנ"ל‪ ,‬על העברת התביעה לדיון לבית‪-‬משפט השלום בתל אביב המוסמך לדון בתובענה‪.‬‬</w:t>
        <w:br/>
        <w:t>‫מאחר והחלטתי זו ניתנה על יסוד כתב התביעה ועוד בטרם הוגש כתב הגנה מטעם הנתבעים‪ ,‬אין צו‬</w:t>
        <w:br/>
        <w:t>‫להוצאות‪.‬‬</w:t>
        <w:br/>
        <w:t>‫ככל שיידרש תשלום אגרה בבית משפט השלום לצורך ניהול ההליך שם‪ ,‬אני מורה כי תושב לתובעת האגרה‬</w:t>
        <w:br/>
        <w:t>‫ששולמה בעת פתיחת ההליך דנן במלואה‪ ,‬לאחר המצאת אישור בדבר תשלום האגרה בבית המשפט כאמור‪.‬‬</w:t>
        <w:br/>
        <w:t>‫המזכירות תשלח ההעתק ההחלטה לצדדים באמצעות דואר רשום עם אישור מסירה‪.‬‬</w:t>
        <w:br/>
        <w:t>‫ניתנה בלישכתי בתאריך א' אלול תשע"ב‪ 19 ,‬אוגוסט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5/438/2012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